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23"/>
        <w:rPr>
          <w:rFonts w:eastAsia="华文新魏"/>
          <w:b/>
          <w:spacing w:val="-70"/>
          <w:sz w:val="72"/>
          <w:szCs w:val="72"/>
        </w:rPr>
      </w:pPr>
      <w:r>
        <mc:AlternateContent>
          <mc:Choice Requires="wpc">
            <w:drawing>
              <wp:inline distT="0" distB="0" distL="114300" distR="114300">
                <wp:extent cx="5326380" cy="3282315"/>
                <wp:effectExtent l="0" t="0" r="0" b="0"/>
                <wp:docPr id="13"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7" name="Text Box 4"/>
                        <wps:cNvSpPr txBox="1"/>
                        <wps:spPr>
                          <a:xfrm>
                            <a:off x="9500" y="2860613"/>
                            <a:ext cx="5316880" cy="261601"/>
                          </a:xfrm>
                          <a:prstGeom prst="rect">
                            <a:avLst/>
                          </a:prstGeom>
                          <a:solidFill>
                            <a:srgbClr val="C0C0C0"/>
                          </a:solidFill>
                          <a:ln w="9525">
                            <a:noFill/>
                          </a:ln>
                        </wps:spPr>
                        <wps:txbx>
                          <w:txbxContent>
                            <w:p>
                              <w:pPr>
                                <w:spacing w:before="120" w:after="120"/>
                              </w:pPr>
                            </w:p>
                          </w:txbxContent>
                        </wps:txbx>
                        <wps:bodyPr vert="horz" anchor="t" upright="1"/>
                      </wps:wsp>
                      <wps:wsp>
                        <wps:cNvPr id="10" name="Text Box 5"/>
                        <wps:cNvSpPr txBox="1"/>
                        <wps:spPr>
                          <a:xfrm>
                            <a:off x="401906" y="1701108"/>
                            <a:ext cx="4455867" cy="1057305"/>
                          </a:xfrm>
                          <a:prstGeom prst="rect">
                            <a:avLst/>
                          </a:prstGeom>
                          <a:noFill/>
                          <a:ln w="9525">
                            <a:noFill/>
                          </a:ln>
                        </wps:spPr>
                        <wps:txbx>
                          <w:txbxContent>
                            <w:p>
                              <w:pPr>
                                <w:ind w:firstLine="560"/>
                                <w:jc w:val="center"/>
                                <w:rPr>
                                  <w:rFonts w:ascii="黑体" w:hAnsi="宋体" w:eastAsia="黑体"/>
                                  <w:sz w:val="28"/>
                                  <w:szCs w:val="28"/>
                                </w:rPr>
                              </w:pPr>
                              <w:r>
                                <w:rPr>
                                  <w:rFonts w:hint="eastAsia" w:ascii="黑体" w:hAnsi="宋体" w:eastAsia="黑体"/>
                                  <w:sz w:val="28"/>
                                  <w:szCs w:val="28"/>
                                </w:rPr>
                                <w:t>国泰新点软件股份有限公司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hint="default" w:ascii="宋体" w:hAnsi="宋体" w:eastAsia="宋体"/>
                                  <w:szCs w:val="21"/>
                                  <w:lang w:val="en-US" w:eastAsia="zh-CN"/>
                                </w:rPr>
                              </w:pPr>
                              <w:r>
                                <w:rPr>
                                  <w:rFonts w:hint="eastAsia" w:ascii="宋体" w:hAnsi="宋体"/>
                                  <w:szCs w:val="21"/>
                                </w:rPr>
                                <w:t>系统操作问题咨询电话：</w:t>
                              </w:r>
                              <w:r>
                                <w:rPr>
                                  <w:rFonts w:ascii="宋体" w:hAnsi="宋体"/>
                                  <w:szCs w:val="21"/>
                                </w:rPr>
                                <w:t>40092800</w:t>
                              </w:r>
                              <w:r>
                                <w:rPr>
                                  <w:rFonts w:hint="eastAsia" w:ascii="宋体" w:hAnsi="宋体"/>
                                  <w:szCs w:val="21"/>
                                  <w:lang w:val="en-US" w:eastAsia="zh-CN"/>
                                </w:rPr>
                                <w:t>00</w:t>
                              </w:r>
                            </w:p>
                          </w:txbxContent>
                        </wps:txbx>
                        <wps:bodyPr vert="horz" lIns="0" tIns="0" rIns="0" bIns="0" anchor="t" upright="1"/>
                      </wps:wsp>
                      <pic:pic xmlns:pic="http://schemas.openxmlformats.org/drawingml/2006/picture">
                        <pic:nvPicPr>
                          <pic:cNvPr id="12" name="图片 33" descr="Epoint新点"/>
                          <pic:cNvPicPr>
                            <a:picLocks noChangeAspect="1"/>
                          </pic:cNvPicPr>
                        </pic:nvPicPr>
                        <pic:blipFill>
                          <a:blip r:embed="rId12"/>
                          <a:stretch>
                            <a:fillRect/>
                          </a:stretch>
                        </pic:blipFill>
                        <pic:spPr>
                          <a:xfrm>
                            <a:off x="628609" y="0"/>
                            <a:ext cx="4116762" cy="1764008"/>
                          </a:xfrm>
                          <a:prstGeom prst="rect">
                            <a:avLst/>
                          </a:prstGeom>
                          <a:noFill/>
                          <a:ln w="9525">
                            <a:noFill/>
                          </a:ln>
                        </pic:spPr>
                      </pic:pic>
                    </wpc:wpc>
                  </a:graphicData>
                </a:graphic>
              </wp:inline>
            </w:drawing>
          </mc:Choice>
          <mc:Fallback>
            <w:pict>
              <v:group id="画布 4"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">
                <o:lock v:ext="edit" aspectratio="f"/>
                <v:shape id="画布 4"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So7QNQAAAAFAQAADwAAAAAAAAABACAAAAAiAAAA&#10;ZHJzL2Rvd25yZXYueG1sUEsBAhQAFAAAAAgAh07iQI8tivPSAQAAnwMAAA4AAAAAAAAAAQAgAAAA&#10;IwEAAGRycy9lMm9Eb2MueG1sUEsFBgAAAAAGAAYAWQEAAGcFA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II0Q9UAAAAFAQAADwAAAAAAAAABACAAAAAiAAAAZHJz&#10;L2Rvd25yZXYueG1sUEsBAhQAFAAAAAgAh07iQCsvfBzOAQAAngMAAA4AAAAAAAAAAQAgAAAAJAEA&#10;AGRycy9lMm9Eb2MueG1sUEsFBgAAAAAGAAYAWQEAAGQFAAAAAA==&#10;">
                  <v:fill on="f" focussize="0,0"/>
                  <v:stroke on="f"/>
                  <v:imagedata o:title=""/>
                  <o:lock v:ext="edit" aspectratio="f"/>
                  <v:textbox inset="0mm,0mm,0mm,0mm">
                    <w:txbxContent>
                      <w:p>
                        <w:pPr>
                          <w:ind w:firstLine="560"/>
                          <w:jc w:val="center"/>
                          <w:rPr>
                            <w:rFonts w:ascii="黑体" w:hAnsi="宋体" w:eastAsia="黑体"/>
                            <w:sz w:val="28"/>
                            <w:szCs w:val="28"/>
                          </w:rPr>
                        </w:pPr>
                        <w:r>
                          <w:rPr>
                            <w:rFonts w:hint="eastAsia" w:ascii="黑体" w:hAnsi="宋体" w:eastAsia="黑体"/>
                            <w:sz w:val="28"/>
                            <w:szCs w:val="28"/>
                          </w:rPr>
                          <w:t>国泰新点软件股份有限公司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hint="default" w:ascii="宋体" w:hAnsi="宋体" w:eastAsia="宋体"/>
                            <w:szCs w:val="21"/>
                            <w:lang w:val="en-US" w:eastAsia="zh-CN"/>
                          </w:rPr>
                        </w:pPr>
                        <w:r>
                          <w:rPr>
                            <w:rFonts w:hint="eastAsia" w:ascii="宋体" w:hAnsi="宋体"/>
                            <w:szCs w:val="21"/>
                          </w:rPr>
                          <w:t>系统操作问题咨询电话：</w:t>
                        </w:r>
                        <w:r>
                          <w:rPr>
                            <w:rFonts w:ascii="宋体" w:hAnsi="宋体"/>
                            <w:szCs w:val="21"/>
                          </w:rPr>
                          <w:t>40092800</w:t>
                        </w:r>
                        <w:r>
                          <w:rPr>
                            <w:rFonts w:hint="eastAsia" w:ascii="宋体" w:hAnsi="宋体"/>
                            <w:szCs w:val="21"/>
                            <w:lang w:val="en-US" w:eastAsia="zh-CN"/>
                          </w:rPr>
                          <w:t>00</w:t>
                        </w:r>
                      </w:p>
                    </w:txbxContent>
                  </v:textbox>
                </v:shape>
                <v:shape id="图片 33" o:spid="_x0000_s1026" o:spt="75" alt="Epoint新点" type="#_x0000_t75" style="position:absolute;left:628609;top:0;height:1764008;width:4116762;"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">
                  <v:fill on="f" focussize="0,0"/>
                  <v:stroke on="f"/>
                  <v:imagedata r:id="rId12" o:title=""/>
                  <o:lock v:ext="edit" aspectratio="t"/>
                </v:shape>
                <w10:wrap type="none"/>
                <w10:anchorlock/>
              </v:group>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b/>
          <w:sz w:val="52"/>
          <w:szCs w:val="52"/>
        </w:rPr>
      </w:pPr>
      <w:r>
        <w:rPr>
          <w:rFonts w:hint="eastAsia"/>
          <w:b/>
          <w:sz w:val="52"/>
          <w:szCs w:val="52"/>
        </w:rPr>
        <w:t>建设工程</w:t>
      </w:r>
    </w:p>
    <w:p>
      <w:pPr>
        <w:ind w:firstLine="0" w:firstLineChars="0"/>
        <w:jc w:val="center"/>
        <w:rPr>
          <w:b/>
          <w:sz w:val="52"/>
          <w:szCs w:val="52"/>
        </w:rPr>
      </w:pPr>
      <w:r>
        <w:rPr>
          <w:rFonts w:hint="eastAsia"/>
          <w:b/>
          <w:sz w:val="52"/>
          <w:szCs w:val="52"/>
        </w:rPr>
        <w:t>招标代理操作手册</w:t>
      </w:r>
    </w:p>
    <w:p>
      <w:pPr>
        <w:pStyle w:val="88"/>
        <w:ind w:firstLine="360"/>
      </w:pPr>
    </w:p>
    <w:p>
      <w:pPr>
        <w:pStyle w:val="88"/>
        <w:ind w:firstLine="360"/>
      </w:pPr>
    </w:p>
    <w:p>
      <w:pPr>
        <w:pStyle w:val="88"/>
        <w:ind w:firstLine="360"/>
      </w:pPr>
    </w:p>
    <w:p>
      <w:pPr>
        <w:pStyle w:val="88"/>
        <w:ind w:firstLine="360"/>
      </w:pPr>
    </w:p>
    <w:p>
      <w:pPr>
        <w:pStyle w:val="88"/>
        <w:ind w:firstLine="360"/>
      </w:pPr>
    </w:p>
    <w:p>
      <w:pPr>
        <w:pStyle w:val="88"/>
        <w:ind w:firstLine="360"/>
      </w:pPr>
    </w:p>
    <w:p>
      <w:pPr>
        <w:pStyle w:val="88"/>
        <w:ind w:firstLine="360"/>
      </w:pPr>
    </w:p>
    <w:p>
      <w:pPr>
        <w:pStyle w:val="88"/>
        <w:ind w:firstLine="0" w:firstLineChars="0"/>
      </w:pPr>
    </w:p>
    <w:p>
      <w:pPr>
        <w:ind w:firstLine="0" w:firstLineChars="0"/>
        <w:jc w:val="center"/>
        <w:rPr>
          <w:b/>
          <w:spacing w:val="200"/>
          <w:sz w:val="32"/>
        </w:rPr>
      </w:pPr>
      <w:r>
        <w:rPr>
          <w:rFonts w:hint="eastAsia"/>
          <w:b/>
          <w:spacing w:val="200"/>
          <w:sz w:val="32"/>
        </w:rPr>
        <w:t>目录</w:t>
      </w:r>
    </w:p>
    <w:p>
      <w:pPr>
        <w:pStyle w:val="28"/>
        <w:tabs>
          <w:tab w:val="left" w:pos="630"/>
          <w:tab w:val="right" w:leader="dot" w:pos="8302"/>
        </w:tabs>
        <w:rPr>
          <w:rFonts w:asciiTheme="minorHAnsi" w:hAnsiTheme="minorHAnsi" w:eastAsiaTheme="minorEastAsia" w:cstheme="minorBidi"/>
          <w:bCs w:val="0"/>
          <w:caps w:val="0"/>
          <w:szCs w:val="22"/>
        </w:rPr>
      </w:pPr>
      <w:r>
        <w:rPr>
          <w:rFonts w:asciiTheme="minorHAnsi" w:hAnsiTheme="minorHAnsi"/>
        </w:rPr>
        <w:fldChar w:fldCharType="begin"/>
      </w:r>
      <w:r>
        <w:rPr>
          <w:rFonts w:asciiTheme="minorHAnsi" w:hAnsiTheme="minorHAnsi"/>
        </w:rPr>
        <w:instrText xml:space="preserve"> TOC \o "4-5" \h \z \t "标题 1,1,标题 2,2,标题 3,3" </w:instrText>
      </w:r>
      <w:r>
        <w:rPr>
          <w:rFonts w:asciiTheme="minorHAnsi" w:hAnsiTheme="minorHAnsi"/>
        </w:rPr>
        <w:fldChar w:fldCharType="separate"/>
      </w:r>
      <w:r>
        <w:fldChar w:fldCharType="begin"/>
      </w:r>
      <w:r>
        <w:instrText xml:space="preserve"> HYPERLINK \l "_Toc405377353" </w:instrText>
      </w:r>
      <w:r>
        <w:fldChar w:fldCharType="separate"/>
      </w:r>
      <w:r>
        <w:rPr>
          <w:rStyle w:val="46"/>
          <w:rFonts w:hint="eastAsia"/>
        </w:rPr>
        <w:t>一、</w:t>
      </w:r>
      <w:r>
        <w:rPr>
          <w:rFonts w:asciiTheme="minorHAnsi" w:hAnsiTheme="minorHAnsi" w:eastAsiaTheme="minorEastAsia" w:cstheme="minorBidi"/>
          <w:bCs w:val="0"/>
          <w:caps w:val="0"/>
          <w:szCs w:val="22"/>
        </w:rPr>
        <w:tab/>
      </w:r>
      <w:r>
        <w:rPr>
          <w:rStyle w:val="46"/>
          <w:rFonts w:hint="eastAsia"/>
        </w:rPr>
        <w:t>公共模块概述</w:t>
      </w:r>
      <w:r>
        <w:tab/>
      </w:r>
      <w:r>
        <w:fldChar w:fldCharType="begin"/>
      </w:r>
      <w:r>
        <w:instrText xml:space="preserve"> PAGEREF _Toc405377353 \h </w:instrText>
      </w:r>
      <w:r>
        <w:fldChar w:fldCharType="separate"/>
      </w:r>
      <w:r>
        <w:t>5</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"_Toc405377354" </w:instrText>
      </w:r>
      <w:r>
        <w:fldChar w:fldCharType="separate"/>
      </w:r>
      <w:r>
        <w:rPr>
          <w:rStyle w:val="46"/>
          <w:rFonts w:hint="eastAsia"/>
        </w:rPr>
        <w:t>1.1、登录交易平台</w:t>
      </w:r>
      <w:r>
        <w:tab/>
      </w:r>
      <w:r>
        <w:fldChar w:fldCharType="begin"/>
      </w:r>
      <w:r>
        <w:instrText xml:space="preserve"> PAGEREF _Toc405377354 \h </w:instrText>
      </w:r>
      <w:r>
        <w:fldChar w:fldCharType="separate"/>
      </w:r>
      <w:r>
        <w:t>5</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"_Toc405377355" </w:instrText>
      </w:r>
      <w:r>
        <w:fldChar w:fldCharType="separate"/>
      </w:r>
      <w:r>
        <w:rPr>
          <w:rStyle w:val="46"/>
          <w:rFonts w:hint="eastAsia"/>
        </w:rPr>
        <w:t>1.2、最新消息</w:t>
      </w:r>
      <w:r>
        <w:tab/>
      </w:r>
      <w:r>
        <w:fldChar w:fldCharType="begin"/>
      </w:r>
      <w:r>
        <w:instrText xml:space="preserve"> PAGEREF _Toc405377355 \h </w:instrText>
      </w:r>
      <w:r>
        <w:fldChar w:fldCharType="separate"/>
      </w:r>
      <w:r>
        <w:t>6</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"_Toc405377356" </w:instrText>
      </w:r>
      <w:r>
        <w:fldChar w:fldCharType="separate"/>
      </w:r>
      <w:r>
        <w:rPr>
          <w:rStyle w:val="46"/>
          <w:rFonts w:hint="eastAsia"/>
        </w:rPr>
        <w:t>1.3、菜单快捷方式</w:t>
      </w:r>
      <w:r>
        <w:tab/>
      </w:r>
      <w:r>
        <w:fldChar w:fldCharType="begin"/>
      </w:r>
      <w:r>
        <w:instrText xml:space="preserve"> PAGEREF _Toc405377356 \h </w:instrText>
      </w:r>
      <w:r>
        <w:fldChar w:fldCharType="separate"/>
      </w:r>
      <w:r>
        <w:t>7</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"_Toc405377357" </w:instrText>
      </w:r>
      <w:r>
        <w:fldChar w:fldCharType="separate"/>
      </w:r>
      <w:r>
        <w:rPr>
          <w:rStyle w:val="46"/>
          <w:rFonts w:hint="eastAsia"/>
        </w:rPr>
        <w:t>1.4、开标提醒</w:t>
      </w:r>
      <w:r>
        <w:tab/>
      </w:r>
      <w:r>
        <w:fldChar w:fldCharType="begin"/>
      </w:r>
      <w:r>
        <w:instrText xml:space="preserve"> PAGEREF _Toc405377357 \h </w:instrText>
      </w:r>
      <w:r>
        <w:fldChar w:fldCharType="separate"/>
      </w:r>
      <w:r>
        <w:t>7</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"_Toc405377358" </w:instrText>
      </w:r>
      <w:r>
        <w:fldChar w:fldCharType="separate"/>
      </w:r>
      <w:r>
        <w:rPr>
          <w:rStyle w:val="46"/>
          <w:rFonts w:hint="eastAsia"/>
        </w:rPr>
        <w:t>1.5、本月新增</w:t>
      </w:r>
      <w:r>
        <w:tab/>
      </w:r>
      <w:r>
        <w:fldChar w:fldCharType="begin"/>
      </w:r>
      <w:r>
        <w:instrText xml:space="preserve"> PAGEREF _Toc405377358 \h </w:instrText>
      </w:r>
      <w:r>
        <w:fldChar w:fldCharType="separate"/>
      </w:r>
      <w:r>
        <w:t>8</w:t>
      </w:r>
      <w:r>
        <w:fldChar w:fldCharType="end"/>
      </w:r>
      <w:r>
        <w:fldChar w:fldCharType="end"/>
      </w:r>
    </w:p>
    <w:p>
      <w:pPr>
        <w:pStyle w:val="28"/>
        <w:tabs>
          <w:tab w:val="left" w:pos="630"/>
          <w:tab w:val="right" w:leader="dot" w:pos="8302"/>
        </w:tabs>
        <w:rPr>
          <w:rFonts w:asciiTheme="minorHAnsi" w:hAnsiTheme="minorHAnsi" w:eastAsiaTheme="minorEastAsia" w:cstheme="minorBidi"/>
          <w:bCs w:val="0"/>
          <w:caps w:val="0"/>
          <w:szCs w:val="22"/>
        </w:rPr>
      </w:pPr>
      <w:r>
        <w:fldChar w:fldCharType="begin"/>
      </w:r>
      <w:r>
        <w:instrText xml:space="preserve"> HYPERLINK \l "_Toc405377359" </w:instrText>
      </w:r>
      <w:r>
        <w:fldChar w:fldCharType="separate"/>
      </w:r>
      <w:r>
        <w:rPr>
          <w:rStyle w:val="46"/>
          <w:rFonts w:hint="eastAsia"/>
        </w:rPr>
        <w:t>二、</w:t>
      </w:r>
      <w:r>
        <w:rPr>
          <w:rFonts w:asciiTheme="minorHAnsi" w:hAnsiTheme="minorHAnsi" w:eastAsiaTheme="minorEastAsia" w:cstheme="minorBidi"/>
          <w:bCs w:val="0"/>
          <w:caps w:val="0"/>
          <w:szCs w:val="22"/>
        </w:rPr>
        <w:tab/>
      </w:r>
      <w:r>
        <w:rPr>
          <w:rStyle w:val="46"/>
          <w:rFonts w:hint="eastAsia"/>
        </w:rPr>
        <w:t>系统前期准备</w:t>
      </w:r>
      <w:r>
        <w:tab/>
      </w:r>
      <w:r>
        <w:fldChar w:fldCharType="begin"/>
      </w:r>
      <w:r>
        <w:instrText xml:space="preserve"> PAGEREF _Toc405377359 \h </w:instrText>
      </w:r>
      <w:r>
        <w:fldChar w:fldCharType="separate"/>
      </w:r>
      <w:r>
        <w:t>8</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"_Toc405377360" </w:instrText>
      </w:r>
      <w:r>
        <w:fldChar w:fldCharType="separate"/>
      </w:r>
      <w:r>
        <w:rPr>
          <w:rStyle w:val="46"/>
          <w:rFonts w:hint="eastAsia"/>
        </w:rPr>
        <w:t>2.1、驱动安装说明</w:t>
      </w:r>
      <w:r>
        <w:tab/>
      </w:r>
      <w:r>
        <w:fldChar w:fldCharType="begin"/>
      </w:r>
      <w:r>
        <w:instrText xml:space="preserve"> PAGEREF _Toc405377360 \h </w:instrText>
      </w:r>
      <w:r>
        <w:fldChar w:fldCharType="separate"/>
      </w:r>
      <w:r>
        <w:t>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"_Toc405377361" </w:instrText>
      </w:r>
      <w:r>
        <w:fldChar w:fldCharType="separate"/>
      </w:r>
      <w:r>
        <w:rPr>
          <w:rStyle w:val="46"/>
          <w:rFonts w:hint="eastAsia"/>
        </w:rPr>
        <w:t>2.1.1、安装驱动程序</w:t>
      </w:r>
      <w:r>
        <w:tab/>
      </w:r>
      <w:r>
        <w:fldChar w:fldCharType="begin"/>
      </w:r>
      <w:r>
        <w:instrText xml:space="preserve"> PAGEREF _Toc405377361 \h </w:instrText>
      </w:r>
      <w:r>
        <w:fldChar w:fldCharType="separate"/>
      </w:r>
      <w:r>
        <w:t>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"_Toc405377362" </w:instrText>
      </w:r>
      <w:r>
        <w:fldChar w:fldCharType="separate"/>
      </w:r>
      <w:r>
        <w:rPr>
          <w:rStyle w:val="46"/>
          <w:rFonts w:hint="eastAsia"/>
        </w:rPr>
        <w:t>2.1.2、安装</w:t>
      </w:r>
      <w:r>
        <w:rPr>
          <w:rStyle w:val="46"/>
        </w:rPr>
        <w:t>IC</w:t>
      </w:r>
      <w:r>
        <w:rPr>
          <w:rStyle w:val="46"/>
          <w:rFonts w:hint="eastAsia"/>
        </w:rPr>
        <w:t>卡读卡驱动</w:t>
      </w:r>
      <w:r>
        <w:tab/>
      </w:r>
      <w:r>
        <w:fldChar w:fldCharType="begin"/>
      </w:r>
      <w:r>
        <w:instrText xml:space="preserve"> PAGEREF _Toc405377362 \h </w:instrText>
      </w:r>
      <w:r>
        <w:fldChar w:fldCharType="separate"/>
      </w:r>
      <w:r>
        <w:t>12</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"_Toc405377363" </w:instrText>
      </w:r>
      <w:r>
        <w:fldChar w:fldCharType="separate"/>
      </w:r>
      <w:r>
        <w:rPr>
          <w:rStyle w:val="46"/>
          <w:rFonts w:hint="eastAsia"/>
        </w:rPr>
        <w:t>2.2、证书工具</w:t>
      </w:r>
      <w:r>
        <w:tab/>
      </w:r>
      <w:r>
        <w:fldChar w:fldCharType="begin"/>
      </w:r>
      <w:r>
        <w:instrText xml:space="preserve"> PAGEREF _Toc405377363 \h </w:instrText>
      </w:r>
      <w:r>
        <w:fldChar w:fldCharType="separate"/>
      </w:r>
      <w:r>
        <w:t>12</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"_Toc405377364" </w:instrText>
      </w:r>
      <w:r>
        <w:fldChar w:fldCharType="separate"/>
      </w:r>
      <w:r>
        <w:rPr>
          <w:rStyle w:val="46"/>
          <w:rFonts w:hint="eastAsia"/>
        </w:rPr>
        <w:t>2.2.1、修改口令</w:t>
      </w:r>
      <w:r>
        <w:tab/>
      </w:r>
      <w:r>
        <w:fldChar w:fldCharType="begin"/>
      </w:r>
      <w:r>
        <w:instrText xml:space="preserve"> PAGEREF _Toc405377364 \h </w:instrText>
      </w:r>
      <w:r>
        <w:fldChar w:fldCharType="separate"/>
      </w:r>
      <w:r>
        <w:t>12</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"_Toc405377365" </w:instrText>
      </w:r>
      <w:r>
        <w:fldChar w:fldCharType="separate"/>
      </w:r>
      <w:r>
        <w:rPr>
          <w:rStyle w:val="46"/>
          <w:rFonts w:hint="eastAsia"/>
        </w:rPr>
        <w:t>2.3、检测工具</w:t>
      </w:r>
      <w:r>
        <w:tab/>
      </w:r>
      <w:r>
        <w:fldChar w:fldCharType="begin"/>
      </w:r>
      <w:r>
        <w:instrText xml:space="preserve"> PAGEREF _Toc405377365 \h </w:instrText>
      </w:r>
      <w:r>
        <w:fldChar w:fldCharType="separate"/>
      </w:r>
      <w:r>
        <w:t>13</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"_Toc405377366" </w:instrText>
      </w:r>
      <w:r>
        <w:fldChar w:fldCharType="separate"/>
      </w:r>
      <w:r>
        <w:rPr>
          <w:rStyle w:val="46"/>
          <w:rFonts w:hint="eastAsia"/>
        </w:rPr>
        <w:t>2.3.1、启动检测工具</w:t>
      </w:r>
      <w:r>
        <w:tab/>
      </w:r>
      <w:r>
        <w:fldChar w:fldCharType="begin"/>
      </w:r>
      <w:r>
        <w:instrText xml:space="preserve"> PAGEREF _Toc405377366 \h </w:instrText>
      </w:r>
      <w:r>
        <w:fldChar w:fldCharType="separate"/>
      </w:r>
      <w:r>
        <w:t>13</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"_Toc405377367" </w:instrText>
      </w:r>
      <w:r>
        <w:fldChar w:fldCharType="separate"/>
      </w:r>
      <w:r>
        <w:rPr>
          <w:rStyle w:val="46"/>
          <w:rFonts w:hint="eastAsia"/>
        </w:rPr>
        <w:t>2.3.2、系统检测</w:t>
      </w:r>
      <w:r>
        <w:tab/>
      </w:r>
      <w:r>
        <w:fldChar w:fldCharType="begin"/>
      </w:r>
      <w:r>
        <w:instrText xml:space="preserve"> PAGEREF _Toc405377367 \h </w:instrText>
      </w:r>
      <w:r>
        <w:fldChar w:fldCharType="separate"/>
      </w:r>
      <w:r>
        <w:t>14</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"_Toc405377368" </w:instrText>
      </w:r>
      <w:r>
        <w:fldChar w:fldCharType="separate"/>
      </w:r>
      <w:r>
        <w:rPr>
          <w:rStyle w:val="46"/>
          <w:rFonts w:hint="eastAsia"/>
        </w:rPr>
        <w:t>2.3.3、控件检测</w:t>
      </w:r>
      <w:r>
        <w:tab/>
      </w:r>
      <w:r>
        <w:fldChar w:fldCharType="begin"/>
      </w:r>
      <w:r>
        <w:instrText xml:space="preserve"> PAGEREF _Toc405377368 \h </w:instrText>
      </w:r>
      <w:r>
        <w:fldChar w:fldCharType="separate"/>
      </w:r>
      <w:r>
        <w:t>15</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"_Toc405377369" </w:instrText>
      </w:r>
      <w:r>
        <w:fldChar w:fldCharType="separate"/>
      </w:r>
      <w:r>
        <w:rPr>
          <w:rStyle w:val="46"/>
          <w:rFonts w:hint="eastAsia"/>
        </w:rPr>
        <w:t>2.3.4、证书检测</w:t>
      </w:r>
      <w:r>
        <w:tab/>
      </w:r>
      <w:r>
        <w:fldChar w:fldCharType="begin"/>
      </w:r>
      <w:r>
        <w:instrText xml:space="preserve"> PAGEREF _Toc405377369 \h </w:instrText>
      </w:r>
      <w:r>
        <w:fldChar w:fldCharType="separate"/>
      </w:r>
      <w:r>
        <w:t>16</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"_Toc405377370" </w:instrText>
      </w:r>
      <w:r>
        <w:fldChar w:fldCharType="separate"/>
      </w:r>
      <w:r>
        <w:rPr>
          <w:rStyle w:val="46"/>
          <w:rFonts w:hint="eastAsia"/>
        </w:rPr>
        <w:t>2.3.5、签章检测</w:t>
      </w:r>
      <w:r>
        <w:tab/>
      </w:r>
      <w:r>
        <w:fldChar w:fldCharType="begin"/>
      </w:r>
      <w:r>
        <w:instrText xml:space="preserve"> PAGEREF _Toc405377370 \h </w:instrText>
      </w:r>
      <w:r>
        <w:fldChar w:fldCharType="separate"/>
      </w:r>
      <w:r>
        <w:t>17</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"_Toc405377371" </w:instrText>
      </w:r>
      <w:r>
        <w:fldChar w:fldCharType="separate"/>
      </w:r>
      <w:r>
        <w:rPr>
          <w:rStyle w:val="46"/>
          <w:rFonts w:hint="eastAsia"/>
        </w:rPr>
        <w:t>2.4、浏览器配置</w:t>
      </w:r>
      <w:r>
        <w:tab/>
      </w:r>
      <w:r>
        <w:fldChar w:fldCharType="begin"/>
      </w:r>
      <w:r>
        <w:instrText xml:space="preserve"> PAGEREF _Toc405377371 \h </w:instrText>
      </w:r>
      <w:r>
        <w:fldChar w:fldCharType="separate"/>
      </w:r>
      <w:r>
        <w:t>18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"_Toc405377372" </w:instrText>
      </w:r>
      <w:r>
        <w:fldChar w:fldCharType="separate"/>
      </w:r>
      <w:r>
        <w:rPr>
          <w:rStyle w:val="46"/>
          <w:rFonts w:hint="eastAsia"/>
        </w:rPr>
        <w:t>2.4.1、</w:t>
      </w:r>
      <w:r>
        <w:rPr>
          <w:rStyle w:val="46"/>
        </w:rPr>
        <w:t>Internet</w:t>
      </w:r>
      <w:r>
        <w:rPr>
          <w:rStyle w:val="46"/>
          <w:rFonts w:hint="eastAsia"/>
        </w:rPr>
        <w:t>选项</w:t>
      </w:r>
      <w:r>
        <w:tab/>
      </w:r>
      <w:r>
        <w:fldChar w:fldCharType="begin"/>
      </w:r>
      <w:r>
        <w:instrText xml:space="preserve"> PAGEREF _Toc405377372 \h </w:instrText>
      </w:r>
      <w:r>
        <w:fldChar w:fldCharType="separate"/>
      </w:r>
      <w:r>
        <w:t>18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"_Toc405377373" </w:instrText>
      </w:r>
      <w:r>
        <w:fldChar w:fldCharType="separate"/>
      </w:r>
      <w:r>
        <w:rPr>
          <w:rStyle w:val="46"/>
          <w:rFonts w:hint="eastAsia"/>
        </w:rPr>
        <w:t>2.4.2、关闭拦截工具</w:t>
      </w:r>
      <w:r>
        <w:tab/>
      </w:r>
      <w:r>
        <w:fldChar w:fldCharType="begin"/>
      </w:r>
      <w:r>
        <w:instrText xml:space="preserve"> PAGEREF _Toc405377373 \h </w:instrText>
      </w:r>
      <w:r>
        <w:fldChar w:fldCharType="separate"/>
      </w:r>
      <w:r>
        <w:t>22</w:t>
      </w:r>
      <w:r>
        <w:fldChar w:fldCharType="end"/>
      </w:r>
      <w:r>
        <w:fldChar w:fldCharType="end"/>
      </w:r>
    </w:p>
    <w:p>
      <w:pPr>
        <w:pStyle w:val="28"/>
        <w:tabs>
          <w:tab w:val="left" w:pos="630"/>
          <w:tab w:val="right" w:leader="dot" w:pos="8302"/>
        </w:tabs>
        <w:rPr>
          <w:rFonts w:asciiTheme="minorHAnsi" w:hAnsiTheme="minorHAnsi" w:eastAsiaTheme="minorEastAsia" w:cstheme="minorBidi"/>
          <w:bCs w:val="0"/>
          <w:caps w:val="0"/>
          <w:szCs w:val="22"/>
        </w:rPr>
      </w:pPr>
      <w:r>
        <w:fldChar w:fldCharType="begin"/>
      </w:r>
      <w:r>
        <w:instrText xml:space="preserve"> HYPERLINK \l "_Toc405377374" </w:instrText>
      </w:r>
      <w:r>
        <w:fldChar w:fldCharType="separate"/>
      </w:r>
      <w:r>
        <w:rPr>
          <w:rStyle w:val="46"/>
          <w:rFonts w:hint="eastAsia"/>
        </w:rPr>
        <w:t>三、</w:t>
      </w:r>
      <w:r>
        <w:rPr>
          <w:rFonts w:asciiTheme="minorHAnsi" w:hAnsiTheme="minorHAnsi" w:eastAsiaTheme="minorEastAsia" w:cstheme="minorBidi"/>
          <w:bCs w:val="0"/>
          <w:caps w:val="0"/>
          <w:szCs w:val="22"/>
        </w:rPr>
        <w:tab/>
      </w:r>
      <w:r>
        <w:rPr>
          <w:rStyle w:val="46"/>
          <w:rFonts w:hint="eastAsia"/>
        </w:rPr>
        <w:t>招标代理业务申报系统</w:t>
      </w:r>
      <w:r>
        <w:tab/>
      </w:r>
      <w:r>
        <w:fldChar w:fldCharType="begin"/>
      </w:r>
      <w:r>
        <w:instrText xml:space="preserve"> PAGEREF _Toc405377374 \h </w:instrText>
      </w:r>
      <w:r>
        <w:fldChar w:fldCharType="separate"/>
      </w:r>
      <w:r>
        <w:t>22</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"_Toc405377375" </w:instrText>
      </w:r>
      <w:r>
        <w:fldChar w:fldCharType="separate"/>
      </w:r>
      <w:r>
        <w:rPr>
          <w:rStyle w:val="46"/>
          <w:rFonts w:hint="eastAsia"/>
        </w:rPr>
        <w:t>3.1、基本流程图</w:t>
      </w:r>
      <w:r>
        <w:tab/>
      </w:r>
      <w:r>
        <w:fldChar w:fldCharType="begin"/>
      </w:r>
      <w:r>
        <w:instrText xml:space="preserve"> PAGEREF _Toc405377375 \h </w:instrText>
      </w:r>
      <w:r>
        <w:fldChar w:fldCharType="separate"/>
      </w:r>
      <w:r>
        <w:t>22</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"_Toc405377376" </w:instrText>
      </w:r>
      <w:r>
        <w:fldChar w:fldCharType="separate"/>
      </w:r>
      <w:r>
        <w:rPr>
          <w:rStyle w:val="46"/>
          <w:rFonts w:hint="eastAsia"/>
        </w:rPr>
        <w:t>3.2、招标方案</w:t>
      </w:r>
      <w:r>
        <w:tab/>
      </w:r>
      <w:r>
        <w:fldChar w:fldCharType="begin"/>
      </w:r>
      <w:r>
        <w:instrText xml:space="preserve"> PAGEREF _Toc405377376 \h </w:instrText>
      </w:r>
      <w:r>
        <w:fldChar w:fldCharType="separate"/>
      </w:r>
      <w:r>
        <w:t>23</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"_Toc405377377" </w:instrText>
      </w:r>
      <w:r>
        <w:fldChar w:fldCharType="separate"/>
      </w:r>
      <w:r>
        <w:rPr>
          <w:rStyle w:val="46"/>
          <w:rFonts w:hint="eastAsia"/>
        </w:rPr>
        <w:t>3.2.1、项目注册</w:t>
      </w:r>
      <w:r>
        <w:tab/>
      </w:r>
      <w:r>
        <w:fldChar w:fldCharType="begin"/>
      </w:r>
      <w:r>
        <w:instrText xml:space="preserve"> PAGEREF _Toc405377377 \h </w:instrText>
      </w:r>
      <w:r>
        <w:fldChar w:fldCharType="separate"/>
      </w:r>
      <w:r>
        <w:t>23</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"_Toc405377378" </w:instrText>
      </w:r>
      <w:r>
        <w:fldChar w:fldCharType="separate"/>
      </w:r>
      <w:r>
        <w:rPr>
          <w:rStyle w:val="46"/>
          <w:rFonts w:hint="eastAsia"/>
        </w:rPr>
        <w:t>3.2.2、招标项目</w:t>
      </w:r>
      <w:r>
        <w:tab/>
      </w:r>
      <w:r>
        <w:fldChar w:fldCharType="begin"/>
      </w:r>
      <w:r>
        <w:instrText xml:space="preserve"> PAGEREF _Toc405377378 \h </w:instrText>
      </w:r>
      <w:r>
        <w:fldChar w:fldCharType="separate"/>
      </w:r>
      <w:r>
        <w:t>26</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"_Toc405377379" </w:instrText>
      </w:r>
      <w:r>
        <w:fldChar w:fldCharType="separate"/>
      </w:r>
      <w:r>
        <w:rPr>
          <w:rStyle w:val="46"/>
          <w:rFonts w:hint="eastAsia"/>
        </w:rPr>
        <w:t>3.2.3、招标委托合同</w:t>
      </w:r>
      <w:r>
        <w:tab/>
      </w:r>
      <w:r>
        <w:fldChar w:fldCharType="begin"/>
      </w:r>
      <w:r>
        <w:instrText xml:space="preserve"> PAGEREF _Toc405377379 \h </w:instrText>
      </w:r>
      <w:r>
        <w:fldChar w:fldCharType="separate"/>
      </w:r>
      <w:r>
        <w:t>30</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"_Toc405377380" </w:instrText>
      </w:r>
      <w:r>
        <w:fldChar w:fldCharType="separate"/>
      </w:r>
      <w:r>
        <w:rPr>
          <w:rStyle w:val="46"/>
          <w:rFonts w:hint="eastAsia"/>
        </w:rPr>
        <w:t>3.2.4、招标项目计划</w:t>
      </w:r>
      <w:r>
        <w:tab/>
      </w:r>
      <w:r>
        <w:fldChar w:fldCharType="begin"/>
      </w:r>
      <w:r>
        <w:instrText xml:space="preserve"> PAGEREF _Toc405377380 \h </w:instrText>
      </w:r>
      <w:r>
        <w:fldChar w:fldCharType="separate"/>
      </w:r>
      <w:r>
        <w:t>35</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"_Toc405377381" </w:instrText>
      </w:r>
      <w:r>
        <w:fldChar w:fldCharType="separate"/>
      </w:r>
      <w:r>
        <w:rPr>
          <w:rStyle w:val="46"/>
          <w:rFonts w:hint="eastAsia"/>
        </w:rPr>
        <w:t>3.2.5、工作台</w:t>
      </w:r>
      <w:r>
        <w:tab/>
      </w:r>
      <w:r>
        <w:fldChar w:fldCharType="begin"/>
      </w:r>
      <w:r>
        <w:instrText xml:space="preserve"> PAGEREF _Toc405377381 \h </w:instrText>
      </w:r>
      <w:r>
        <w:fldChar w:fldCharType="separate"/>
      </w:r>
      <w:r>
        <w:t>39</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"_Toc405377382" </w:instrText>
      </w:r>
      <w:r>
        <w:fldChar w:fldCharType="separate"/>
      </w:r>
      <w:r>
        <w:rPr>
          <w:rStyle w:val="46"/>
          <w:rFonts w:hint="eastAsia"/>
        </w:rPr>
        <w:t>3.3、投标邀请</w:t>
      </w:r>
      <w:r>
        <w:tab/>
      </w:r>
      <w:r>
        <w:fldChar w:fldCharType="begin"/>
      </w:r>
      <w:r>
        <w:instrText xml:space="preserve"> PAGEREF _Toc405377382 \h </w:instrText>
      </w:r>
      <w:r>
        <w:fldChar w:fldCharType="separate"/>
      </w:r>
      <w:r>
        <w:t>41</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"_Toc405377383" </w:instrText>
      </w:r>
      <w:r>
        <w:fldChar w:fldCharType="separate"/>
      </w:r>
      <w:r>
        <w:rPr>
          <w:rStyle w:val="46"/>
          <w:rFonts w:hint="eastAsia"/>
        </w:rPr>
        <w:t>3.3.1、招标公告</w:t>
      </w:r>
      <w:r>
        <w:tab/>
      </w:r>
      <w:r>
        <w:fldChar w:fldCharType="begin"/>
      </w:r>
      <w:r>
        <w:instrText xml:space="preserve"> PAGEREF _Toc405377383 \h </w:instrText>
      </w:r>
      <w:r>
        <w:fldChar w:fldCharType="separate"/>
      </w:r>
      <w:r>
        <w:t>41</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"_Toc405377384" </w:instrText>
      </w:r>
      <w:r>
        <w:fldChar w:fldCharType="separate"/>
      </w:r>
      <w:r>
        <w:rPr>
          <w:rStyle w:val="46"/>
          <w:rFonts w:hint="eastAsia"/>
          <w:snapToGrid w:val="0"/>
          <w:w w:val="0"/>
          <w:kern w:val="0"/>
        </w:rPr>
        <w:t>3.3.1.1、</w:t>
      </w:r>
      <w:r>
        <w:rPr>
          <w:rStyle w:val="46"/>
          <w:rFonts w:hint="eastAsia"/>
        </w:rPr>
        <w:t>资审方式（资格预审）</w:t>
      </w:r>
      <w:r>
        <w:tab/>
      </w:r>
      <w:r>
        <w:fldChar w:fldCharType="begin"/>
      </w:r>
      <w:r>
        <w:instrText xml:space="preserve"> PAGEREF _Toc405377384 \h </w:instrText>
      </w:r>
      <w:r>
        <w:fldChar w:fldCharType="separate"/>
      </w:r>
      <w:r>
        <w:t>45</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"_Toc405377385" </w:instrText>
      </w:r>
      <w:r>
        <w:fldChar w:fldCharType="separate"/>
      </w:r>
      <w:r>
        <w:rPr>
          <w:rStyle w:val="46"/>
          <w:rFonts w:hint="eastAsia"/>
          <w:snapToGrid w:val="0"/>
          <w:w w:val="0"/>
          <w:kern w:val="0"/>
        </w:rPr>
        <w:t>3.3.1.2、</w:t>
      </w:r>
      <w:r>
        <w:rPr>
          <w:rStyle w:val="46"/>
          <w:rFonts w:hint="eastAsia"/>
        </w:rPr>
        <w:t>资审方式（资格后审）</w:t>
      </w:r>
      <w:r>
        <w:tab/>
      </w:r>
      <w:r>
        <w:fldChar w:fldCharType="begin"/>
      </w:r>
      <w:r>
        <w:instrText xml:space="preserve"> PAGEREF _Toc405377385 \h </w:instrText>
      </w:r>
      <w:r>
        <w:fldChar w:fldCharType="separate"/>
      </w:r>
      <w:r>
        <w:t>47</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"_Toc405377386" </w:instrText>
      </w:r>
      <w:r>
        <w:fldChar w:fldCharType="separate"/>
      </w:r>
      <w:r>
        <w:rPr>
          <w:rStyle w:val="46"/>
          <w:rFonts w:hint="eastAsia"/>
        </w:rPr>
        <w:t>3.3.2、变更公告</w:t>
      </w:r>
      <w:r>
        <w:tab/>
      </w:r>
      <w:r>
        <w:fldChar w:fldCharType="begin"/>
      </w:r>
      <w:r>
        <w:instrText xml:space="preserve"> PAGEREF _Toc405377386 \h </w:instrText>
      </w:r>
      <w:r>
        <w:fldChar w:fldCharType="separate"/>
      </w:r>
      <w:r>
        <w:t>47</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"_Toc405377387" </w:instrText>
      </w:r>
      <w:r>
        <w:fldChar w:fldCharType="separate"/>
      </w:r>
      <w:r>
        <w:rPr>
          <w:rStyle w:val="46"/>
          <w:rFonts w:hint="eastAsia"/>
        </w:rPr>
        <w:t>3.3.3、投标邀请书（邀请）</w:t>
      </w:r>
      <w:r>
        <w:tab/>
      </w:r>
      <w:r>
        <w:fldChar w:fldCharType="begin"/>
      </w:r>
      <w:r>
        <w:instrText xml:space="preserve"> PAGEREF _Toc405377387 \h </w:instrText>
      </w:r>
      <w:r>
        <w:fldChar w:fldCharType="separate"/>
      </w:r>
      <w:r>
        <w:t>49</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"_Toc405377388" </w:instrText>
      </w:r>
      <w:r>
        <w:fldChar w:fldCharType="separate"/>
      </w:r>
      <w:r>
        <w:rPr>
          <w:rStyle w:val="46"/>
          <w:rFonts w:hint="eastAsia"/>
        </w:rPr>
        <w:t>3.3.4、填写投标信息</w:t>
      </w:r>
      <w:r>
        <w:tab/>
      </w:r>
      <w:r>
        <w:fldChar w:fldCharType="begin"/>
      </w:r>
      <w:r>
        <w:instrText xml:space="preserve"> PAGEREF _Toc405377388 \h </w:instrText>
      </w:r>
      <w:r>
        <w:fldChar w:fldCharType="separate"/>
      </w:r>
      <w:r>
        <w:t>58</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"_Toc405377389" </w:instrText>
      </w:r>
      <w:r>
        <w:fldChar w:fldCharType="separate"/>
      </w:r>
      <w:r>
        <w:rPr>
          <w:rStyle w:val="46"/>
          <w:rFonts w:hint="eastAsia"/>
        </w:rPr>
        <w:t>3.4、资格预审</w:t>
      </w:r>
      <w:r>
        <w:tab/>
      </w:r>
      <w:r>
        <w:fldChar w:fldCharType="begin"/>
      </w:r>
      <w:r>
        <w:instrText xml:space="preserve"> PAGEREF _Toc405377389 \h </w:instrText>
      </w:r>
      <w:r>
        <w:fldChar w:fldCharType="separate"/>
      </w:r>
      <w:r>
        <w:t>61</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"_Toc405377390" </w:instrText>
      </w:r>
      <w:r>
        <w:fldChar w:fldCharType="separate"/>
      </w:r>
      <w:r>
        <w:rPr>
          <w:rStyle w:val="46"/>
          <w:rFonts w:hint="eastAsia"/>
        </w:rPr>
        <w:t>3.4.1、资审场地预约</w:t>
      </w:r>
      <w:r>
        <w:tab/>
      </w:r>
      <w:r>
        <w:fldChar w:fldCharType="begin"/>
      </w:r>
      <w:r>
        <w:instrText xml:space="preserve"> PAGEREF _Toc405377390 \h </w:instrText>
      </w:r>
      <w:r>
        <w:fldChar w:fldCharType="separate"/>
      </w:r>
      <w:r>
        <w:t>61</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"_Toc405377391" </w:instrText>
      </w:r>
      <w:r>
        <w:fldChar w:fldCharType="separate"/>
      </w:r>
      <w:r>
        <w:rPr>
          <w:rStyle w:val="46"/>
          <w:rFonts w:hint="eastAsia"/>
        </w:rPr>
        <w:t>3.4.2、资格预审文件</w:t>
      </w:r>
      <w:r>
        <w:tab/>
      </w:r>
      <w:r>
        <w:fldChar w:fldCharType="begin"/>
      </w:r>
      <w:r>
        <w:instrText xml:space="preserve"> PAGEREF _Toc405377391 \h </w:instrText>
      </w:r>
      <w:r>
        <w:fldChar w:fldCharType="separate"/>
      </w:r>
      <w:r>
        <w:t>63</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"_Toc405377392" </w:instrText>
      </w:r>
      <w:r>
        <w:fldChar w:fldCharType="separate"/>
      </w:r>
      <w:r>
        <w:rPr>
          <w:rStyle w:val="46"/>
          <w:rFonts w:hint="eastAsia"/>
        </w:rPr>
        <w:t>3.4.3、提问回复</w:t>
      </w:r>
      <w:r>
        <w:tab/>
      </w:r>
      <w:r>
        <w:fldChar w:fldCharType="begin"/>
      </w:r>
      <w:r>
        <w:instrText xml:space="preserve"> PAGEREF _Toc405377392 \h </w:instrText>
      </w:r>
      <w:r>
        <w:fldChar w:fldCharType="separate"/>
      </w:r>
      <w:r>
        <w:t>66</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"_Toc405377393" </w:instrText>
      </w:r>
      <w:r>
        <w:fldChar w:fldCharType="separate"/>
      </w:r>
      <w:r>
        <w:rPr>
          <w:rStyle w:val="46"/>
          <w:rFonts w:hint="eastAsia"/>
        </w:rPr>
        <w:t>3.4.4、资审文件澄清和修改</w:t>
      </w:r>
      <w:r>
        <w:tab/>
      </w:r>
      <w:r>
        <w:fldChar w:fldCharType="begin"/>
      </w:r>
      <w:r>
        <w:instrText xml:space="preserve"> PAGEREF _Toc405377393 \h </w:instrText>
      </w:r>
      <w:r>
        <w:fldChar w:fldCharType="separate"/>
      </w:r>
      <w:r>
        <w:t>67</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"_Toc405377394" </w:instrText>
      </w:r>
      <w:r>
        <w:fldChar w:fldCharType="separate"/>
      </w:r>
      <w:r>
        <w:rPr>
          <w:rStyle w:val="46"/>
          <w:rFonts w:hint="eastAsia"/>
        </w:rPr>
        <w:t>3.4.5、组建资审委员会</w:t>
      </w:r>
      <w:r>
        <w:tab/>
      </w:r>
      <w:r>
        <w:fldChar w:fldCharType="begin"/>
      </w:r>
      <w:r>
        <w:instrText xml:space="preserve"> PAGEREF _Toc405377394 \h </w:instrText>
      </w:r>
      <w:r>
        <w:fldChar w:fldCharType="separate"/>
      </w:r>
      <w:r>
        <w:t>70</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"_Toc405377395" </w:instrText>
      </w:r>
      <w:r>
        <w:fldChar w:fldCharType="separate"/>
      </w:r>
      <w:r>
        <w:rPr>
          <w:rStyle w:val="46"/>
          <w:rFonts w:hint="eastAsia"/>
        </w:rPr>
        <w:t>3.4.6、资格预审申请结果</w:t>
      </w:r>
      <w:r>
        <w:tab/>
      </w:r>
      <w:r>
        <w:fldChar w:fldCharType="begin"/>
      </w:r>
      <w:r>
        <w:instrText xml:space="preserve"> PAGEREF _Toc405377395 \h </w:instrText>
      </w:r>
      <w:r>
        <w:fldChar w:fldCharType="separate"/>
      </w:r>
      <w:r>
        <w:t>75</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"_Toc405377396" </w:instrText>
      </w:r>
      <w:r>
        <w:fldChar w:fldCharType="separate"/>
      </w:r>
      <w:r>
        <w:rPr>
          <w:rStyle w:val="46"/>
          <w:rFonts w:hint="eastAsia"/>
        </w:rPr>
        <w:t>3.4.7、资格预审结果通知书</w:t>
      </w:r>
      <w:r>
        <w:tab/>
      </w:r>
      <w:r>
        <w:fldChar w:fldCharType="begin"/>
      </w:r>
      <w:r>
        <w:instrText xml:space="preserve"> PAGEREF _Toc405377396 \h </w:instrText>
      </w:r>
      <w:r>
        <w:fldChar w:fldCharType="separate"/>
      </w:r>
      <w:r>
        <w:t>78</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"_Toc405377397" </w:instrText>
      </w:r>
      <w:r>
        <w:fldChar w:fldCharType="separate"/>
      </w:r>
      <w:r>
        <w:rPr>
          <w:rStyle w:val="46"/>
          <w:rFonts w:hint="eastAsia"/>
        </w:rPr>
        <w:t>3.5、发标</w:t>
      </w:r>
      <w:r>
        <w:tab/>
      </w:r>
      <w:r>
        <w:fldChar w:fldCharType="begin"/>
      </w:r>
      <w:r>
        <w:instrText xml:space="preserve"> PAGEREF _Toc405377397 \h </w:instrText>
      </w:r>
      <w:r>
        <w:fldChar w:fldCharType="separate"/>
      </w:r>
      <w:r>
        <w:t>79</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"_Toc405377398" </w:instrText>
      </w:r>
      <w:r>
        <w:fldChar w:fldCharType="separate"/>
      </w:r>
      <w:r>
        <w:rPr>
          <w:rStyle w:val="46"/>
          <w:rFonts w:hint="eastAsia"/>
        </w:rPr>
        <w:t>3.5.1、开评标场地预约</w:t>
      </w:r>
      <w:r>
        <w:tab/>
      </w:r>
      <w:r>
        <w:fldChar w:fldCharType="begin"/>
      </w:r>
      <w:r>
        <w:instrText xml:space="preserve"> PAGEREF _Toc405377398 \h </w:instrText>
      </w:r>
      <w:r>
        <w:fldChar w:fldCharType="separate"/>
      </w:r>
      <w:r>
        <w:t>79</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"_Toc405377399" </w:instrText>
      </w:r>
      <w:r>
        <w:fldChar w:fldCharType="separate"/>
      </w:r>
      <w:r>
        <w:rPr>
          <w:rStyle w:val="46"/>
          <w:rFonts w:hint="eastAsia"/>
        </w:rPr>
        <w:t>3.5.2、招标文件</w:t>
      </w:r>
      <w:r>
        <w:tab/>
      </w:r>
      <w:r>
        <w:fldChar w:fldCharType="begin"/>
      </w:r>
      <w:r>
        <w:instrText xml:space="preserve"> PAGEREF _Toc405377399 \h </w:instrText>
      </w:r>
      <w:r>
        <w:fldChar w:fldCharType="separate"/>
      </w:r>
      <w:r>
        <w:t>82</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"_Toc405377400" </w:instrText>
      </w:r>
      <w:r>
        <w:fldChar w:fldCharType="separate"/>
      </w:r>
      <w:r>
        <w:rPr>
          <w:rStyle w:val="46"/>
          <w:rFonts w:hint="eastAsia"/>
        </w:rPr>
        <w:t>3.5.3、图纸领取登记</w:t>
      </w:r>
      <w:r>
        <w:tab/>
      </w:r>
      <w:r>
        <w:fldChar w:fldCharType="begin"/>
      </w:r>
      <w:r>
        <w:instrText xml:space="preserve"> PAGEREF _Toc405377400 \h </w:instrText>
      </w:r>
      <w:r>
        <w:fldChar w:fldCharType="separate"/>
      </w:r>
      <w:r>
        <w:t>85</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"_Toc405377401" </w:instrText>
      </w:r>
      <w:r>
        <w:fldChar w:fldCharType="separate"/>
      </w:r>
      <w:r>
        <w:rPr>
          <w:rStyle w:val="46"/>
          <w:rFonts w:hint="eastAsia"/>
        </w:rPr>
        <w:t>3.5.4、提问回复</w:t>
      </w:r>
      <w:r>
        <w:tab/>
      </w:r>
      <w:r>
        <w:fldChar w:fldCharType="begin"/>
      </w:r>
      <w:r>
        <w:instrText xml:space="preserve"> PAGEREF _Toc405377401 \h </w:instrText>
      </w:r>
      <w:r>
        <w:fldChar w:fldCharType="separate"/>
      </w:r>
      <w:r>
        <w:t>87</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"_Toc405377402" </w:instrText>
      </w:r>
      <w:r>
        <w:fldChar w:fldCharType="separate"/>
      </w:r>
      <w:r>
        <w:rPr>
          <w:rStyle w:val="46"/>
          <w:rFonts w:hint="eastAsia"/>
        </w:rPr>
        <w:t>3.5.5、答疑澄清文件</w:t>
      </w:r>
      <w:r>
        <w:tab/>
      </w:r>
      <w:r>
        <w:fldChar w:fldCharType="begin"/>
      </w:r>
      <w:r>
        <w:instrText xml:space="preserve"> PAGEREF _Toc405377402 \h </w:instrText>
      </w:r>
      <w:r>
        <w:fldChar w:fldCharType="separate"/>
      </w:r>
      <w:r>
        <w:t>88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"_Toc405377403" </w:instrText>
      </w:r>
      <w:r>
        <w:fldChar w:fldCharType="separate"/>
      </w:r>
      <w:r>
        <w:rPr>
          <w:rStyle w:val="46"/>
          <w:rFonts w:hint="eastAsia"/>
        </w:rPr>
        <w:t>3.5.6、踏勘现场</w:t>
      </w:r>
      <w:r>
        <w:tab/>
      </w:r>
      <w:r>
        <w:fldChar w:fldCharType="begin"/>
      </w:r>
      <w:r>
        <w:instrText xml:space="preserve"> PAGEREF _Toc405377403 \h </w:instrText>
      </w:r>
      <w:r>
        <w:fldChar w:fldCharType="separate"/>
      </w:r>
      <w:r>
        <w:t>91</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"_Toc405377404" </w:instrText>
      </w:r>
      <w:r>
        <w:fldChar w:fldCharType="separate"/>
      </w:r>
      <w:r>
        <w:rPr>
          <w:rStyle w:val="46"/>
          <w:rFonts w:hint="eastAsia"/>
        </w:rPr>
        <w:t>3.5.7、控制价文件</w:t>
      </w:r>
      <w:r>
        <w:tab/>
      </w:r>
      <w:r>
        <w:fldChar w:fldCharType="begin"/>
      </w:r>
      <w:r>
        <w:instrText xml:space="preserve"> PAGEREF _Toc405377404 \h </w:instrText>
      </w:r>
      <w:r>
        <w:fldChar w:fldCharType="separate"/>
      </w:r>
      <w:r>
        <w:t>94</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"_Toc405377405" </w:instrText>
      </w:r>
      <w:r>
        <w:fldChar w:fldCharType="separate"/>
      </w:r>
      <w:r>
        <w:rPr>
          <w:rStyle w:val="46"/>
          <w:rFonts w:hint="eastAsia"/>
        </w:rPr>
        <w:t>3.5.8、招标人评委</w:t>
      </w:r>
      <w:r>
        <w:tab/>
      </w:r>
      <w:r>
        <w:fldChar w:fldCharType="begin"/>
      </w:r>
      <w:r>
        <w:instrText xml:space="preserve"> PAGEREF _Toc405377405 \h </w:instrText>
      </w:r>
      <w:r>
        <w:fldChar w:fldCharType="separate"/>
      </w:r>
      <w:r>
        <w:t>97</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"_Toc405377406" </w:instrText>
      </w:r>
      <w:r>
        <w:fldChar w:fldCharType="separate"/>
      </w:r>
      <w:r>
        <w:rPr>
          <w:rStyle w:val="46"/>
          <w:rFonts w:hint="eastAsia"/>
        </w:rPr>
        <w:t>3.5.9、组建评标委员会</w:t>
      </w:r>
      <w:r>
        <w:tab/>
      </w:r>
      <w:r>
        <w:fldChar w:fldCharType="begin"/>
      </w:r>
      <w:r>
        <w:instrText xml:space="preserve"> PAGEREF _Toc405377406 \h </w:instrText>
      </w:r>
      <w:r>
        <w:fldChar w:fldCharType="separate"/>
      </w:r>
      <w:r>
        <w:t>101</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"_Toc405377407" </w:instrText>
      </w:r>
      <w:r>
        <w:fldChar w:fldCharType="separate"/>
      </w:r>
      <w:r>
        <w:rPr>
          <w:rStyle w:val="46"/>
          <w:rFonts w:hint="eastAsia"/>
        </w:rPr>
        <w:t>3.6、开标评标</w:t>
      </w:r>
      <w:r>
        <w:tab/>
      </w:r>
      <w:r>
        <w:fldChar w:fldCharType="begin"/>
      </w:r>
      <w:r>
        <w:instrText xml:space="preserve"> PAGEREF _Toc405377407 \h </w:instrText>
      </w:r>
      <w:r>
        <w:fldChar w:fldCharType="separate"/>
      </w:r>
      <w:r>
        <w:t>108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"_Toc405377408" </w:instrText>
      </w:r>
      <w:r>
        <w:fldChar w:fldCharType="separate"/>
      </w:r>
      <w:r>
        <w:rPr>
          <w:rStyle w:val="46"/>
          <w:rFonts w:hint="eastAsia"/>
        </w:rPr>
        <w:t>3.6.1、开标情况</w:t>
      </w:r>
      <w:r>
        <w:tab/>
      </w:r>
      <w:r>
        <w:fldChar w:fldCharType="begin"/>
      </w:r>
      <w:r>
        <w:instrText xml:space="preserve"> PAGEREF _Toc405377408 \h </w:instrText>
      </w:r>
      <w:r>
        <w:fldChar w:fldCharType="separate"/>
      </w:r>
      <w:r>
        <w:t>108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"_Toc405377409" </w:instrText>
      </w:r>
      <w:r>
        <w:fldChar w:fldCharType="separate"/>
      </w:r>
      <w:r>
        <w:rPr>
          <w:rStyle w:val="46"/>
          <w:rFonts w:hint="eastAsia"/>
        </w:rPr>
        <w:t>3.6.2、评标情况</w:t>
      </w:r>
      <w:r>
        <w:tab/>
      </w:r>
      <w:r>
        <w:fldChar w:fldCharType="begin"/>
      </w:r>
      <w:r>
        <w:instrText xml:space="preserve"> PAGEREF _Toc405377409 \h </w:instrText>
      </w:r>
      <w:r>
        <w:fldChar w:fldCharType="separate"/>
      </w:r>
      <w:r>
        <w:t>112</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"_Toc405377410" </w:instrText>
      </w:r>
      <w:r>
        <w:fldChar w:fldCharType="separate"/>
      </w:r>
      <w:r>
        <w:rPr>
          <w:rStyle w:val="46"/>
          <w:rFonts w:hint="eastAsia"/>
        </w:rPr>
        <w:t>3.6.3、招标异常</w:t>
      </w:r>
      <w:r>
        <w:tab/>
      </w:r>
      <w:r>
        <w:fldChar w:fldCharType="begin"/>
      </w:r>
      <w:r>
        <w:instrText xml:space="preserve"> PAGEREF _Toc405377410 \h </w:instrText>
      </w:r>
      <w:r>
        <w:fldChar w:fldCharType="separate"/>
      </w:r>
      <w:r>
        <w:t>116</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"_Toc405377411" </w:instrText>
      </w:r>
      <w:r>
        <w:fldChar w:fldCharType="separate"/>
      </w:r>
      <w:r>
        <w:rPr>
          <w:rStyle w:val="46"/>
          <w:rFonts w:hint="eastAsia"/>
        </w:rPr>
        <w:t>3.7、定标</w:t>
      </w:r>
      <w:r>
        <w:tab/>
      </w:r>
      <w:r>
        <w:fldChar w:fldCharType="begin"/>
      </w:r>
      <w:r>
        <w:instrText xml:space="preserve"> PAGEREF _Toc405377411 \h </w:instrText>
      </w:r>
      <w:r>
        <w:fldChar w:fldCharType="separate"/>
      </w:r>
      <w:r>
        <w:t>119</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"_Toc405377412" </w:instrText>
      </w:r>
      <w:r>
        <w:fldChar w:fldCharType="separate"/>
      </w:r>
      <w:r>
        <w:rPr>
          <w:rStyle w:val="46"/>
          <w:rFonts w:hint="eastAsia"/>
        </w:rPr>
        <w:t>3.7.1、中标候选人公示</w:t>
      </w:r>
      <w:r>
        <w:tab/>
      </w:r>
      <w:r>
        <w:fldChar w:fldCharType="begin"/>
      </w:r>
      <w:r>
        <w:instrText xml:space="preserve"> PAGEREF _Toc405377412 \h </w:instrText>
      </w:r>
      <w:r>
        <w:fldChar w:fldCharType="separate"/>
      </w:r>
      <w:r>
        <w:t>119</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"_Toc405377413" </w:instrText>
      </w:r>
      <w:r>
        <w:fldChar w:fldCharType="separate"/>
      </w:r>
      <w:r>
        <w:rPr>
          <w:rStyle w:val="46"/>
          <w:rFonts w:hint="eastAsia"/>
        </w:rPr>
        <w:t>3.7.2、中标结果公告</w:t>
      </w:r>
      <w:r>
        <w:tab/>
      </w:r>
      <w:r>
        <w:fldChar w:fldCharType="begin"/>
      </w:r>
      <w:r>
        <w:instrText xml:space="preserve"> PAGEREF _Toc405377413 \h </w:instrText>
      </w:r>
      <w:r>
        <w:fldChar w:fldCharType="separate"/>
      </w:r>
      <w:r>
        <w:t>123</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"_Toc405377414" </w:instrText>
      </w:r>
      <w:r>
        <w:fldChar w:fldCharType="separate"/>
      </w:r>
      <w:r>
        <w:rPr>
          <w:rStyle w:val="46"/>
          <w:rFonts w:hint="eastAsia"/>
        </w:rPr>
        <w:t>3.7.3、中标通知书</w:t>
      </w:r>
      <w:r>
        <w:tab/>
      </w:r>
      <w:r>
        <w:fldChar w:fldCharType="begin"/>
      </w:r>
      <w:r>
        <w:instrText xml:space="preserve"> PAGEREF _Toc405377414 \h </w:instrText>
      </w:r>
      <w:r>
        <w:fldChar w:fldCharType="separate"/>
      </w:r>
      <w:r>
        <w:t>128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"_Toc405377415" </w:instrText>
      </w:r>
      <w:r>
        <w:fldChar w:fldCharType="separate"/>
      </w:r>
      <w:r>
        <w:rPr>
          <w:rStyle w:val="46"/>
          <w:rFonts w:hint="eastAsia"/>
        </w:rPr>
        <w:t>3.7.4、电子档案</w:t>
      </w:r>
      <w:r>
        <w:tab/>
      </w:r>
      <w:r>
        <w:fldChar w:fldCharType="begin"/>
      </w:r>
      <w:r>
        <w:instrText xml:space="preserve"> PAGEREF _Toc405377415 \h </w:instrText>
      </w:r>
      <w:r>
        <w:fldChar w:fldCharType="separate"/>
      </w:r>
      <w:r>
        <w:t>132</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"_Toc405377416" </w:instrText>
      </w:r>
      <w:r>
        <w:fldChar w:fldCharType="separate"/>
      </w:r>
      <w:r>
        <w:rPr>
          <w:rStyle w:val="46"/>
          <w:rFonts w:hint="eastAsia"/>
        </w:rPr>
        <w:t>3.7.5、履约情况</w:t>
      </w:r>
      <w:r>
        <w:tab/>
      </w:r>
      <w:r>
        <w:fldChar w:fldCharType="begin"/>
      </w:r>
      <w:r>
        <w:instrText xml:space="preserve"> PAGEREF _Toc405377416 \h </w:instrText>
      </w:r>
      <w:r>
        <w:fldChar w:fldCharType="separate"/>
      </w:r>
      <w:r>
        <w:t>135</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"_Toc405377417" </w:instrText>
      </w:r>
      <w:r>
        <w:fldChar w:fldCharType="separate"/>
      </w:r>
      <w:r>
        <w:rPr>
          <w:rStyle w:val="46"/>
          <w:rFonts w:hint="eastAsia"/>
        </w:rPr>
        <w:t>3.8、特殊情况</w:t>
      </w:r>
      <w:r>
        <w:tab/>
      </w:r>
      <w:r>
        <w:fldChar w:fldCharType="begin"/>
      </w:r>
      <w:r>
        <w:instrText xml:space="preserve"> PAGEREF _Toc405377417 \h </w:instrText>
      </w:r>
      <w:r>
        <w:fldChar w:fldCharType="separate"/>
      </w:r>
      <w:r>
        <w:t>138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"_Toc405377418" </w:instrText>
      </w:r>
      <w:r>
        <w:fldChar w:fldCharType="separate"/>
      </w:r>
      <w:r>
        <w:rPr>
          <w:rStyle w:val="46"/>
          <w:rFonts w:hint="eastAsia"/>
        </w:rPr>
        <w:t>3.8.1、开评标异常报告</w:t>
      </w:r>
      <w:r>
        <w:tab/>
      </w:r>
      <w:r>
        <w:fldChar w:fldCharType="begin"/>
      </w:r>
      <w:r>
        <w:instrText xml:space="preserve"> PAGEREF _Toc405377418 \h </w:instrText>
      </w:r>
      <w:r>
        <w:fldChar w:fldCharType="separate"/>
      </w:r>
      <w:r>
        <w:t>138</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"_Toc405377419" </w:instrText>
      </w:r>
      <w:r>
        <w:fldChar w:fldCharType="separate"/>
      </w:r>
      <w:r>
        <w:rPr>
          <w:rStyle w:val="46"/>
          <w:rFonts w:hint="eastAsia"/>
        </w:rPr>
        <w:t>3.8.2、异议回复</w:t>
      </w:r>
      <w:r>
        <w:tab/>
      </w:r>
      <w:r>
        <w:fldChar w:fldCharType="begin"/>
      </w:r>
      <w:r>
        <w:instrText xml:space="preserve"> PAGEREF _Toc405377419 \h </w:instrText>
      </w:r>
      <w:r>
        <w:fldChar w:fldCharType="separate"/>
      </w:r>
      <w:r>
        <w:t>141</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"_Toc405377420" </w:instrText>
      </w:r>
      <w:r>
        <w:fldChar w:fldCharType="separate"/>
      </w:r>
      <w:r>
        <w:rPr>
          <w:rStyle w:val="46"/>
          <w:rFonts w:hint="eastAsia"/>
        </w:rPr>
        <w:t>3.8.3、投诉</w:t>
      </w:r>
      <w:r>
        <w:tab/>
      </w:r>
      <w:r>
        <w:fldChar w:fldCharType="begin"/>
      </w:r>
      <w:r>
        <w:instrText xml:space="preserve"> PAGEREF _Toc405377420 \h </w:instrText>
      </w:r>
      <w:r>
        <w:fldChar w:fldCharType="separate"/>
      </w:r>
      <w:r>
        <w:t>142</w:t>
      </w:r>
      <w:r>
        <w:fldChar w:fldCharType="end"/>
      </w:r>
      <w:r>
        <w:fldChar w:fldCharType="end"/>
      </w:r>
    </w:p>
    <w:p>
      <w:pPr>
        <w:pStyle w:val="34"/>
        <w:tabs>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"_Toc405377421" </w:instrText>
      </w:r>
      <w:r>
        <w:fldChar w:fldCharType="separate"/>
      </w:r>
      <w:r>
        <w:rPr>
          <w:rStyle w:val="46"/>
          <w:rFonts w:hint="eastAsia"/>
        </w:rPr>
        <w:t>3.9、直接发包</w:t>
      </w:r>
      <w:r>
        <w:tab/>
      </w:r>
      <w:r>
        <w:fldChar w:fldCharType="begin"/>
      </w:r>
      <w:r>
        <w:instrText xml:space="preserve"> PAGEREF _Toc405377421 \h </w:instrText>
      </w:r>
      <w:r>
        <w:fldChar w:fldCharType="separate"/>
      </w:r>
      <w:r>
        <w:t>144</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"_Toc405377422" </w:instrText>
      </w:r>
      <w:r>
        <w:fldChar w:fldCharType="separate"/>
      </w:r>
      <w:r>
        <w:rPr>
          <w:rStyle w:val="46"/>
          <w:rFonts w:hint="eastAsia"/>
        </w:rPr>
        <w:t>3.9.1、交易结果（直接发包）</w:t>
      </w:r>
      <w:r>
        <w:tab/>
      </w:r>
      <w:r>
        <w:fldChar w:fldCharType="begin"/>
      </w:r>
      <w:r>
        <w:instrText xml:space="preserve"> PAGEREF _Toc405377422 \h </w:instrText>
      </w:r>
      <w:r>
        <w:fldChar w:fldCharType="separate"/>
      </w:r>
      <w:r>
        <w:t>144</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"_Toc405377423" </w:instrText>
      </w:r>
      <w:r>
        <w:fldChar w:fldCharType="separate"/>
      </w:r>
      <w:r>
        <w:rPr>
          <w:rStyle w:val="46"/>
          <w:rFonts w:hint="eastAsia"/>
        </w:rPr>
        <w:t>3.9.2、合同（直接发包）</w:t>
      </w:r>
      <w:r>
        <w:tab/>
      </w:r>
      <w:r>
        <w:fldChar w:fldCharType="begin"/>
      </w:r>
      <w:r>
        <w:instrText xml:space="preserve"> PAGEREF _Toc405377423 \h </w:instrText>
      </w:r>
      <w:r>
        <w:fldChar w:fldCharType="separate"/>
      </w:r>
      <w:r>
        <w:t>146</w:t>
      </w:r>
      <w:r>
        <w:fldChar w:fldCharType="end"/>
      </w:r>
      <w:r>
        <w:fldChar w:fldCharType="end"/>
      </w:r>
    </w:p>
    <w:p>
      <w:pPr>
        <w:pStyle w:val="34"/>
        <w:tabs>
          <w:tab w:val="left" w:pos="105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"_Toc405377424" </w:instrText>
      </w:r>
      <w:r>
        <w:fldChar w:fldCharType="separate"/>
      </w:r>
      <w:r>
        <w:rPr>
          <w:rStyle w:val="46"/>
          <w:rFonts w:hint="eastAsia"/>
        </w:rPr>
        <w:t>3.10、</w:t>
      </w:r>
      <w:r>
        <w:rPr>
          <w:rFonts w:asciiTheme="minorHAnsi" w:hAnsiTheme="minorHAnsi" w:eastAsiaTheme="minorEastAsia" w:cstheme="minorBidi"/>
          <w:smallCaps w:val="0"/>
          <w:szCs w:val="22"/>
        </w:rPr>
        <w:tab/>
      </w:r>
      <w:r>
        <w:rPr>
          <w:rStyle w:val="46"/>
          <w:rFonts w:hint="eastAsia"/>
        </w:rPr>
        <w:t>费用管理</w:t>
      </w:r>
      <w:r>
        <w:tab/>
      </w:r>
      <w:r>
        <w:fldChar w:fldCharType="begin"/>
      </w:r>
      <w:r>
        <w:instrText xml:space="preserve"> PAGEREF _Toc405377424 \h </w:instrText>
      </w:r>
      <w:r>
        <w:fldChar w:fldCharType="separate"/>
      </w:r>
      <w:r>
        <w:t>149</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"_Toc405377425" </w:instrText>
      </w:r>
      <w:r>
        <w:fldChar w:fldCharType="separate"/>
      </w:r>
      <w:r>
        <w:rPr>
          <w:rStyle w:val="46"/>
          <w:rFonts w:hint="eastAsia"/>
        </w:rPr>
        <w:t>3.10.1、银行账号管理</w:t>
      </w:r>
      <w:r>
        <w:tab/>
      </w:r>
      <w:r>
        <w:fldChar w:fldCharType="begin"/>
      </w:r>
      <w:r>
        <w:instrText xml:space="preserve"> PAGEREF _Toc405377425 \h </w:instrText>
      </w:r>
      <w:r>
        <w:fldChar w:fldCharType="separate"/>
      </w:r>
      <w:r>
        <w:t>149</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"_Toc405377426" </w:instrText>
      </w:r>
      <w:r>
        <w:fldChar w:fldCharType="separate"/>
      </w:r>
      <w:r>
        <w:rPr>
          <w:rStyle w:val="46"/>
          <w:rFonts w:hint="eastAsia"/>
        </w:rPr>
        <w:t>3.10.2、费用管理</w:t>
      </w:r>
      <w:r>
        <w:tab/>
      </w:r>
      <w:r>
        <w:fldChar w:fldCharType="begin"/>
      </w:r>
      <w:r>
        <w:instrText xml:space="preserve"> PAGEREF _Toc405377426 \h </w:instrText>
      </w:r>
      <w:r>
        <w:fldChar w:fldCharType="separate"/>
      </w:r>
      <w:r>
        <w:t>150</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"_Toc405377427" </w:instrText>
      </w:r>
      <w:r>
        <w:fldChar w:fldCharType="separate"/>
      </w:r>
      <w:r>
        <w:rPr>
          <w:rStyle w:val="46"/>
          <w:rFonts w:hint="eastAsia"/>
          <w:snapToGrid w:val="0"/>
          <w:w w:val="0"/>
          <w:kern w:val="0"/>
        </w:rPr>
        <w:t>3.10.2.1、</w:t>
      </w:r>
      <w:r>
        <w:rPr>
          <w:rStyle w:val="46"/>
          <w:rFonts w:hint="eastAsia"/>
        </w:rPr>
        <w:t>资格预审文件费用</w:t>
      </w:r>
      <w:r>
        <w:tab/>
      </w:r>
      <w:r>
        <w:fldChar w:fldCharType="begin"/>
      </w:r>
      <w:r>
        <w:instrText xml:space="preserve"> PAGEREF _Toc405377427 \h </w:instrText>
      </w:r>
      <w:r>
        <w:fldChar w:fldCharType="separate"/>
      </w:r>
      <w:r>
        <w:t>151</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"_Toc405377428" </w:instrText>
      </w:r>
      <w:r>
        <w:fldChar w:fldCharType="separate"/>
      </w:r>
      <w:r>
        <w:rPr>
          <w:rStyle w:val="46"/>
          <w:rFonts w:hint="eastAsia"/>
          <w:snapToGrid w:val="0"/>
          <w:w w:val="0"/>
          <w:kern w:val="0"/>
        </w:rPr>
        <w:t>3.10.2.2、</w:t>
      </w:r>
      <w:r>
        <w:rPr>
          <w:rStyle w:val="46"/>
          <w:rFonts w:hint="eastAsia"/>
        </w:rPr>
        <w:t>招标文件费用</w:t>
      </w:r>
      <w:r>
        <w:tab/>
      </w:r>
      <w:r>
        <w:fldChar w:fldCharType="begin"/>
      </w:r>
      <w:r>
        <w:instrText xml:space="preserve"> PAGEREF _Toc405377428 \h </w:instrText>
      </w:r>
      <w:r>
        <w:fldChar w:fldCharType="separate"/>
      </w:r>
      <w:r>
        <w:t>153</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"_Toc405377429" </w:instrText>
      </w:r>
      <w:r>
        <w:fldChar w:fldCharType="separate"/>
      </w:r>
      <w:r>
        <w:rPr>
          <w:rStyle w:val="46"/>
          <w:rFonts w:hint="eastAsia"/>
          <w:snapToGrid w:val="0"/>
          <w:w w:val="0"/>
          <w:kern w:val="0"/>
        </w:rPr>
        <w:t>3.10.2.3、</w:t>
      </w:r>
      <w:r>
        <w:rPr>
          <w:rStyle w:val="46"/>
          <w:rFonts w:hint="eastAsia"/>
        </w:rPr>
        <w:t>投标保证金及其利息</w:t>
      </w:r>
      <w:r>
        <w:tab/>
      </w:r>
      <w:r>
        <w:fldChar w:fldCharType="begin"/>
      </w:r>
      <w:r>
        <w:instrText xml:space="preserve"> PAGEREF _Toc405377429 \h </w:instrText>
      </w:r>
      <w:r>
        <w:fldChar w:fldCharType="separate"/>
      </w:r>
      <w:r>
        <w:t>155</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"_Toc405377430" </w:instrText>
      </w:r>
      <w:r>
        <w:fldChar w:fldCharType="separate"/>
      </w:r>
      <w:r>
        <w:rPr>
          <w:rStyle w:val="46"/>
          <w:rFonts w:hint="eastAsia"/>
          <w:snapToGrid w:val="0"/>
          <w:w w:val="0"/>
          <w:kern w:val="0"/>
        </w:rPr>
        <w:t>3.10.2.4、</w:t>
      </w:r>
      <w:r>
        <w:rPr>
          <w:rStyle w:val="46"/>
          <w:rFonts w:hint="eastAsia"/>
        </w:rPr>
        <w:t>履约保证金</w:t>
      </w:r>
      <w:r>
        <w:tab/>
      </w:r>
      <w:r>
        <w:fldChar w:fldCharType="begin"/>
      </w:r>
      <w:r>
        <w:instrText xml:space="preserve"> PAGEREF _Toc405377430 \h </w:instrText>
      </w:r>
      <w:r>
        <w:fldChar w:fldCharType="separate"/>
      </w:r>
      <w:r>
        <w:t>156</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"_Toc405377431" </w:instrText>
      </w:r>
      <w:r>
        <w:fldChar w:fldCharType="separate"/>
      </w:r>
      <w:r>
        <w:rPr>
          <w:rStyle w:val="46"/>
          <w:rFonts w:hint="eastAsia"/>
          <w:snapToGrid w:val="0"/>
          <w:w w:val="0"/>
          <w:kern w:val="0"/>
        </w:rPr>
        <w:t>3.10.2.5、</w:t>
      </w:r>
      <w:r>
        <w:rPr>
          <w:rStyle w:val="46"/>
          <w:rFonts w:hint="eastAsia"/>
        </w:rPr>
        <w:t>招标代理服务费</w:t>
      </w:r>
      <w:r>
        <w:tab/>
      </w:r>
      <w:r>
        <w:fldChar w:fldCharType="begin"/>
      </w:r>
      <w:r>
        <w:instrText xml:space="preserve"> PAGEREF _Toc405377431 \h </w:instrText>
      </w:r>
      <w:r>
        <w:fldChar w:fldCharType="separate"/>
      </w:r>
      <w:r>
        <w:t>158</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"_Toc405377432" </w:instrText>
      </w:r>
      <w:r>
        <w:fldChar w:fldCharType="separate"/>
      </w:r>
      <w:r>
        <w:rPr>
          <w:rStyle w:val="46"/>
          <w:rFonts w:hint="eastAsia"/>
          <w:snapToGrid w:val="0"/>
          <w:w w:val="0"/>
          <w:kern w:val="0"/>
        </w:rPr>
        <w:t>3.10.2.6、</w:t>
      </w:r>
      <w:r>
        <w:rPr>
          <w:rStyle w:val="46"/>
          <w:rFonts w:hint="eastAsia"/>
        </w:rPr>
        <w:t>评标专家咨询费</w:t>
      </w:r>
      <w:r>
        <w:tab/>
      </w:r>
      <w:r>
        <w:fldChar w:fldCharType="begin"/>
      </w:r>
      <w:r>
        <w:instrText xml:space="preserve"> PAGEREF _Toc405377432 \h </w:instrText>
      </w:r>
      <w:r>
        <w:fldChar w:fldCharType="separate"/>
      </w:r>
      <w:r>
        <w:t>160</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"_Toc405377433" </w:instrText>
      </w:r>
      <w:r>
        <w:fldChar w:fldCharType="separate"/>
      </w:r>
      <w:r>
        <w:rPr>
          <w:rStyle w:val="46"/>
          <w:rFonts w:hint="eastAsia"/>
        </w:rPr>
        <w:t>3.10.3、图纸押金</w:t>
      </w:r>
      <w:r>
        <w:tab/>
      </w:r>
      <w:r>
        <w:fldChar w:fldCharType="begin"/>
      </w:r>
      <w:r>
        <w:instrText xml:space="preserve"> PAGEREF _Toc405377433 \h </w:instrText>
      </w:r>
      <w:r>
        <w:fldChar w:fldCharType="separate"/>
      </w:r>
      <w:r>
        <w:t>162</w:t>
      </w:r>
      <w:r>
        <w:fldChar w:fldCharType="end"/>
      </w:r>
      <w:r>
        <w:fldChar w:fldCharType="end"/>
      </w:r>
    </w:p>
    <w:p>
      <w:pPr>
        <w:pStyle w:val="34"/>
        <w:tabs>
          <w:tab w:val="left" w:pos="105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"_Toc405377434" </w:instrText>
      </w:r>
      <w:r>
        <w:fldChar w:fldCharType="separate"/>
      </w:r>
      <w:r>
        <w:rPr>
          <w:rStyle w:val="46"/>
          <w:rFonts w:hint="eastAsia"/>
        </w:rPr>
        <w:t>3.11、</w:t>
      </w:r>
      <w:r>
        <w:rPr>
          <w:rFonts w:asciiTheme="minorHAnsi" w:hAnsiTheme="minorHAnsi" w:eastAsiaTheme="minorEastAsia" w:cstheme="minorBidi"/>
          <w:smallCaps w:val="0"/>
          <w:szCs w:val="22"/>
        </w:rPr>
        <w:tab/>
      </w:r>
      <w:r>
        <w:rPr>
          <w:rStyle w:val="46"/>
          <w:rFonts w:hint="eastAsia"/>
        </w:rPr>
        <w:t>辅助管理</w:t>
      </w:r>
      <w:r>
        <w:tab/>
      </w:r>
      <w:r>
        <w:fldChar w:fldCharType="begin"/>
      </w:r>
      <w:r>
        <w:instrText xml:space="preserve"> PAGEREF _Toc405377434 \h </w:instrText>
      </w:r>
      <w:r>
        <w:fldChar w:fldCharType="separate"/>
      </w:r>
      <w:r>
        <w:t>164</w:t>
      </w:r>
      <w:r>
        <w:fldChar w:fldCharType="end"/>
      </w:r>
      <w:r>
        <w:fldChar w:fldCharType="end"/>
      </w:r>
    </w:p>
    <w:p>
      <w:pPr>
        <w:pStyle w:val="20"/>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"_Toc405377435" </w:instrText>
      </w:r>
      <w:r>
        <w:fldChar w:fldCharType="separate"/>
      </w:r>
      <w:r>
        <w:rPr>
          <w:rStyle w:val="46"/>
          <w:rFonts w:hint="eastAsia"/>
        </w:rPr>
        <w:t>3.11.1、文件下载领取查看</w:t>
      </w:r>
      <w:r>
        <w:tab/>
      </w:r>
      <w:r>
        <w:fldChar w:fldCharType="begin"/>
      </w:r>
      <w:r>
        <w:instrText xml:space="preserve"> PAGEREF _Toc405377435 \h </w:instrText>
      </w:r>
      <w:r>
        <w:fldChar w:fldCharType="separate"/>
      </w:r>
      <w:r>
        <w:t>164</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"_Toc405377436" </w:instrText>
      </w:r>
      <w:r>
        <w:fldChar w:fldCharType="separate"/>
      </w:r>
      <w:r>
        <w:rPr>
          <w:rStyle w:val="46"/>
          <w:rFonts w:hint="eastAsia"/>
          <w:snapToGrid w:val="0"/>
          <w:w w:val="0"/>
          <w:kern w:val="0"/>
        </w:rPr>
        <w:t>3.11.1.1、</w:t>
      </w:r>
      <w:r>
        <w:rPr>
          <w:rStyle w:val="46"/>
          <w:rFonts w:hint="eastAsia"/>
        </w:rPr>
        <w:t>资审文件下载领取查看</w:t>
      </w:r>
      <w:r>
        <w:tab/>
      </w:r>
      <w:r>
        <w:fldChar w:fldCharType="begin"/>
      </w:r>
      <w:r>
        <w:instrText xml:space="preserve"> PAGEREF _Toc405377436 \h </w:instrText>
      </w:r>
      <w:r>
        <w:fldChar w:fldCharType="separate"/>
      </w:r>
      <w:r>
        <w:t>164</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"_Toc405377437" </w:instrText>
      </w:r>
      <w:r>
        <w:fldChar w:fldCharType="separate"/>
      </w:r>
      <w:r>
        <w:rPr>
          <w:rStyle w:val="46"/>
          <w:rFonts w:hint="eastAsia"/>
          <w:snapToGrid w:val="0"/>
          <w:w w:val="0"/>
          <w:kern w:val="0"/>
        </w:rPr>
        <w:t>3.11.1.2、</w:t>
      </w:r>
      <w:r>
        <w:rPr>
          <w:rStyle w:val="46"/>
          <w:rFonts w:hint="eastAsia"/>
        </w:rPr>
        <w:t>资审澄清下载领取查看</w:t>
      </w:r>
      <w:r>
        <w:tab/>
      </w:r>
      <w:r>
        <w:fldChar w:fldCharType="begin"/>
      </w:r>
      <w:r>
        <w:instrText xml:space="preserve"> PAGEREF _Toc405377437 \h </w:instrText>
      </w:r>
      <w:r>
        <w:fldChar w:fldCharType="separate"/>
      </w:r>
      <w:r>
        <w:t>165</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"_Toc405377438" </w:instrText>
      </w:r>
      <w:r>
        <w:fldChar w:fldCharType="separate"/>
      </w:r>
      <w:r>
        <w:rPr>
          <w:rStyle w:val="46"/>
          <w:rFonts w:hint="eastAsia"/>
          <w:snapToGrid w:val="0"/>
          <w:w w:val="0"/>
          <w:kern w:val="0"/>
        </w:rPr>
        <w:t>3.11.1.3、</w:t>
      </w:r>
      <w:r>
        <w:rPr>
          <w:rStyle w:val="46"/>
          <w:rFonts w:hint="eastAsia"/>
        </w:rPr>
        <w:t>招标文件下载领取查看</w:t>
      </w:r>
      <w:r>
        <w:tab/>
      </w:r>
      <w:r>
        <w:fldChar w:fldCharType="begin"/>
      </w:r>
      <w:r>
        <w:instrText xml:space="preserve"> PAGEREF _Toc405377438 \h </w:instrText>
      </w:r>
      <w:r>
        <w:fldChar w:fldCharType="separate"/>
      </w:r>
      <w:r>
        <w:t>167</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"_Toc405377439" </w:instrText>
      </w:r>
      <w:r>
        <w:fldChar w:fldCharType="separate"/>
      </w:r>
      <w:r>
        <w:rPr>
          <w:rStyle w:val="46"/>
          <w:rFonts w:hint="eastAsia"/>
          <w:snapToGrid w:val="0"/>
          <w:w w:val="0"/>
          <w:kern w:val="0"/>
        </w:rPr>
        <w:t>3.11.1.4、</w:t>
      </w:r>
      <w:r>
        <w:rPr>
          <w:rStyle w:val="46"/>
          <w:rFonts w:hint="eastAsia"/>
        </w:rPr>
        <w:t>澄清文件下载领取查看</w:t>
      </w:r>
      <w:r>
        <w:tab/>
      </w:r>
      <w:r>
        <w:fldChar w:fldCharType="begin"/>
      </w:r>
      <w:r>
        <w:instrText xml:space="preserve"> PAGEREF _Toc405377439 \h </w:instrText>
      </w:r>
      <w:r>
        <w:fldChar w:fldCharType="separate"/>
      </w:r>
      <w:r>
        <w:t>168</w:t>
      </w:r>
      <w:r>
        <w:fldChar w:fldCharType="end"/>
      </w:r>
      <w:r>
        <w:fldChar w:fldCharType="end"/>
      </w:r>
    </w:p>
    <w:p>
      <w:pPr>
        <w:pStyle w:val="29"/>
        <w:tabs>
          <w:tab w:val="right" w:leader="dot" w:pos="8302"/>
        </w:tabs>
        <w:ind w:firstLine="1260"/>
        <w:rPr>
          <w:rFonts w:asciiTheme="minorHAnsi" w:hAnsiTheme="minorHAnsi" w:eastAsiaTheme="minorEastAsia" w:cstheme="minorBidi"/>
          <w:szCs w:val="22"/>
        </w:rPr>
      </w:pPr>
      <w:r>
        <w:fldChar w:fldCharType="begin"/>
      </w:r>
      <w:r>
        <w:instrText xml:space="preserve"> HYPERLINK \l "_Toc405377440" </w:instrText>
      </w:r>
      <w:r>
        <w:fldChar w:fldCharType="separate"/>
      </w:r>
      <w:r>
        <w:rPr>
          <w:rStyle w:val="46"/>
          <w:rFonts w:hint="eastAsia"/>
          <w:snapToGrid w:val="0"/>
          <w:w w:val="0"/>
          <w:kern w:val="0"/>
        </w:rPr>
        <w:t>3.11.1.5、</w:t>
      </w:r>
      <w:r>
        <w:rPr>
          <w:rStyle w:val="46"/>
          <w:rFonts w:hint="eastAsia"/>
        </w:rPr>
        <w:t>招标控制价文件下载领取查看</w:t>
      </w:r>
      <w:r>
        <w:tab/>
      </w:r>
      <w:r>
        <w:fldChar w:fldCharType="begin"/>
      </w:r>
      <w:r>
        <w:instrText xml:space="preserve"> PAGEREF _Toc405377440 \h </w:instrText>
      </w:r>
      <w:r>
        <w:fldChar w:fldCharType="separate"/>
      </w:r>
      <w:r>
        <w:t>169</w:t>
      </w:r>
      <w:r>
        <w:fldChar w:fldCharType="end"/>
      </w:r>
      <w:r>
        <w:fldChar w:fldCharType="end"/>
      </w:r>
    </w:p>
    <w:p>
      <w:pPr>
        <w:pStyle w:val="88"/>
        <w:spacing w:line="240" w:lineRule="auto"/>
        <w:ind w:firstLine="315"/>
        <w:rPr>
          <w:rFonts w:asciiTheme="minorHAnsi" w:hAnsiTheme="minorHAnsi" w:cstheme="minorHAnsi"/>
          <w:sz w:val="21"/>
          <w:szCs w:val="20"/>
        </w:rPr>
      </w:pPr>
      <w:r>
        <w:rPr>
          <w:rFonts w:asciiTheme="minorHAnsi" w:hAnsiTheme="minorHAnsi" w:cstheme="minorHAnsi"/>
          <w:sz w:val="21"/>
          <w:szCs w:val="20"/>
        </w:rPr>
        <w:fldChar w:fldCharType="end"/>
      </w: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315"/>
        <w:rPr>
          <w:rFonts w:asciiTheme="minorHAnsi" w:hAnsiTheme="minorHAnsi" w:cstheme="minorHAnsi"/>
          <w:sz w:val="21"/>
          <w:szCs w:val="20"/>
        </w:rPr>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90"/>
        <w:ind w:firstLine="0" w:firstLineChars="0"/>
        <w:rPr>
          <w:b/>
        </w:rPr>
      </w:pPr>
      <w:r>
        <w:rPr>
          <w:rFonts w:hint="eastAsia"/>
          <w:b/>
        </w:rPr>
        <w:t>修订记录</w:t>
      </w:r>
    </w:p>
    <w:tbl>
      <w:tblPr>
        <w:tblStyle w:val="41"/>
        <w:tblW w:w="8285" w:type="dxa"/>
        <w:tblInd w:w="103" w:type="dxa"/>
        <w:tblLayout w:type="fixed"/>
        <w:tblCellMar>
          <w:top w:w="0" w:type="dxa"/>
          <w:left w:w="108" w:type="dxa"/>
          <w:bottom w:w="0" w:type="dxa"/>
          <w:right w:w="108" w:type="dxa"/>
        </w:tblCellMar>
      </w:tblPr>
      <w:tblGrid>
        <w:gridCol w:w="1085"/>
        <w:gridCol w:w="1472"/>
        <w:gridCol w:w="3118"/>
        <w:gridCol w:w="851"/>
        <w:gridCol w:w="1759"/>
      </w:tblGrid>
      <w:tr>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jc w:val="center"/>
              <w:rPr>
                <w:b/>
              </w:rPr>
            </w:pPr>
            <w:r>
              <w:rPr>
                <w:rFonts w:hint="eastAsia"/>
                <w:b/>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pPr>
              <w:pStyle w:val="127"/>
              <w:jc w:val="center"/>
              <w:rPr>
                <w:b/>
              </w:rPr>
            </w:pPr>
            <w:r>
              <w:rPr>
                <w:rFonts w:hint="eastAsia"/>
                <w:b/>
              </w:rPr>
              <w:t>修改日期</w:t>
            </w:r>
          </w:p>
        </w:tc>
        <w:tc>
          <w:tcPr>
            <w:tcW w:w="3118" w:type="dxa"/>
            <w:tcBorders>
              <w:top w:val="single" w:color="auto" w:sz="4" w:space="0"/>
              <w:left w:val="nil"/>
              <w:bottom w:val="single" w:color="auto" w:sz="4" w:space="0"/>
              <w:right w:val="single" w:color="auto" w:sz="4" w:space="0"/>
            </w:tcBorders>
            <w:shd w:val="clear" w:color="auto" w:fill="auto"/>
            <w:vAlign w:val="center"/>
          </w:tcPr>
          <w:p>
            <w:pPr>
              <w:pStyle w:val="127"/>
              <w:jc w:val="center"/>
              <w:rPr>
                <w:b/>
              </w:rPr>
            </w:pPr>
            <w:r>
              <w:rPr>
                <w:rFonts w:hint="eastAsia"/>
                <w:b/>
              </w:rPr>
              <w:t>修改内容</w:t>
            </w:r>
          </w:p>
        </w:tc>
        <w:tc>
          <w:tcPr>
            <w:tcW w:w="851" w:type="dxa"/>
            <w:tcBorders>
              <w:top w:val="single" w:color="auto" w:sz="4" w:space="0"/>
              <w:left w:val="nil"/>
              <w:bottom w:val="single" w:color="auto" w:sz="4" w:space="0"/>
              <w:right w:val="single" w:color="auto" w:sz="4" w:space="0"/>
            </w:tcBorders>
            <w:shd w:val="clear" w:color="auto" w:fill="auto"/>
            <w:vAlign w:val="center"/>
          </w:tcPr>
          <w:p>
            <w:pPr>
              <w:pStyle w:val="127"/>
              <w:jc w:val="center"/>
              <w:rPr>
                <w:b/>
              </w:rPr>
            </w:pPr>
            <w:r>
              <w:rPr>
                <w:rFonts w:hint="eastAsia"/>
                <w:b/>
              </w:rPr>
              <w:t>修改人</w:t>
            </w:r>
          </w:p>
        </w:tc>
        <w:tc>
          <w:tcPr>
            <w:tcW w:w="1759" w:type="dxa"/>
            <w:tcBorders>
              <w:top w:val="single" w:color="auto" w:sz="4" w:space="0"/>
              <w:left w:val="nil"/>
              <w:bottom w:val="single" w:color="auto" w:sz="4" w:space="0"/>
              <w:right w:val="single" w:color="auto" w:sz="4" w:space="0"/>
            </w:tcBorders>
            <w:shd w:val="clear" w:color="auto" w:fill="auto"/>
            <w:vAlign w:val="center"/>
          </w:tcPr>
          <w:p>
            <w:pPr>
              <w:pStyle w:val="127"/>
              <w:jc w:val="center"/>
              <w:rPr>
                <w:b/>
              </w:rPr>
            </w:pPr>
            <w:r>
              <w:rPr>
                <w:rFonts w:hint="eastAsia"/>
                <w:b/>
              </w:rPr>
              <w:t>备注</w:t>
            </w:r>
          </w:p>
        </w:tc>
      </w:tr>
      <w:tr>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127"/>
              <w:jc w:val="center"/>
            </w:pPr>
            <w:r>
              <w:rPr>
                <w:rFonts w:hint="eastAsia"/>
              </w:rPr>
              <w:t>7.1.12.1</w:t>
            </w:r>
          </w:p>
        </w:tc>
        <w:tc>
          <w:tcPr>
            <w:tcW w:w="1472" w:type="dxa"/>
            <w:tcBorders>
              <w:top w:val="nil"/>
              <w:left w:val="nil"/>
              <w:bottom w:val="single" w:color="auto" w:sz="4" w:space="0"/>
              <w:right w:val="single" w:color="auto" w:sz="4" w:space="0"/>
            </w:tcBorders>
            <w:shd w:val="clear" w:color="auto" w:fill="auto"/>
            <w:vAlign w:val="center"/>
          </w:tcPr>
          <w:p>
            <w:pPr>
              <w:pStyle w:val="127"/>
            </w:pPr>
          </w:p>
        </w:tc>
        <w:tc>
          <w:tcPr>
            <w:tcW w:w="3118" w:type="dxa"/>
            <w:tcBorders>
              <w:top w:val="nil"/>
              <w:left w:val="nil"/>
              <w:bottom w:val="single" w:color="auto" w:sz="4" w:space="0"/>
              <w:right w:val="single" w:color="auto" w:sz="4" w:space="0"/>
            </w:tcBorders>
            <w:shd w:val="clear" w:color="auto" w:fill="auto"/>
            <w:vAlign w:val="center"/>
          </w:tcPr>
          <w:p>
            <w:pPr>
              <w:pStyle w:val="127"/>
            </w:pPr>
          </w:p>
        </w:tc>
        <w:tc>
          <w:tcPr>
            <w:tcW w:w="851" w:type="dxa"/>
            <w:tcBorders>
              <w:top w:val="nil"/>
              <w:left w:val="nil"/>
              <w:bottom w:val="single" w:color="auto" w:sz="4" w:space="0"/>
              <w:right w:val="single" w:color="auto" w:sz="4" w:space="0"/>
            </w:tcBorders>
            <w:shd w:val="clear" w:color="auto" w:fill="auto"/>
            <w:vAlign w:val="center"/>
          </w:tcPr>
          <w:p>
            <w:pPr>
              <w:pStyle w:val="127"/>
            </w:pPr>
          </w:p>
        </w:tc>
        <w:tc>
          <w:tcPr>
            <w:tcW w:w="1759" w:type="dxa"/>
            <w:tcBorders>
              <w:top w:val="nil"/>
              <w:left w:val="nil"/>
              <w:bottom w:val="single" w:color="auto" w:sz="4" w:space="0"/>
              <w:right w:val="single" w:color="auto" w:sz="4" w:space="0"/>
            </w:tcBorders>
            <w:shd w:val="clear" w:color="auto" w:fill="auto"/>
            <w:vAlign w:val="center"/>
          </w:tcPr>
          <w:p>
            <w:pPr>
              <w:pStyle w:val="127"/>
            </w:pPr>
            <w:r>
              <w:rPr>
                <w:rFonts w:hint="eastAsia"/>
              </w:rPr>
              <w:t>　</w:t>
            </w:r>
          </w:p>
        </w:tc>
      </w:tr>
      <w:tr>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r>
              <w:rPr>
                <w:rFonts w:hint="eastAsia"/>
              </w:rPr>
              <w:t>　</w:t>
            </w:r>
          </w:p>
        </w:tc>
        <w:tc>
          <w:tcPr>
            <w:tcW w:w="3118" w:type="dxa"/>
            <w:tcBorders>
              <w:top w:val="nil"/>
              <w:left w:val="nil"/>
              <w:bottom w:val="single" w:color="auto" w:sz="4" w:space="0"/>
              <w:right w:val="single" w:color="auto" w:sz="4" w:space="0"/>
            </w:tcBorders>
            <w:shd w:val="clear" w:color="auto" w:fill="auto"/>
            <w:vAlign w:val="center"/>
          </w:tcPr>
          <w:p>
            <w:r>
              <w:rPr>
                <w:rFonts w:hint="eastAsia"/>
              </w:rPr>
              <w:t>　</w:t>
            </w:r>
          </w:p>
        </w:tc>
        <w:tc>
          <w:tcPr>
            <w:tcW w:w="851" w:type="dxa"/>
            <w:tcBorders>
              <w:top w:val="nil"/>
              <w:left w:val="nil"/>
              <w:bottom w:val="single" w:color="auto" w:sz="4" w:space="0"/>
              <w:right w:val="single" w:color="auto" w:sz="4" w:space="0"/>
            </w:tcBorders>
            <w:shd w:val="clear" w:color="auto" w:fill="auto"/>
            <w:vAlign w:val="center"/>
          </w:tcPr>
          <w:p>
            <w:r>
              <w:rPr>
                <w:rFonts w:hint="eastAsia"/>
              </w:rPr>
              <w:t>　</w:t>
            </w:r>
          </w:p>
        </w:tc>
        <w:tc>
          <w:tcPr>
            <w:tcW w:w="1759" w:type="dxa"/>
            <w:tcBorders>
              <w:top w:val="nil"/>
              <w:left w:val="nil"/>
              <w:bottom w:val="single" w:color="auto" w:sz="4" w:space="0"/>
              <w:right w:val="single" w:color="auto" w:sz="4" w:space="0"/>
            </w:tcBorders>
            <w:shd w:val="clear" w:color="auto" w:fill="auto"/>
            <w:vAlign w:val="center"/>
          </w:tcPr>
          <w:p>
            <w:r>
              <w:rPr>
                <w:rFonts w:hint="eastAsia"/>
              </w:rPr>
              <w:t>　</w:t>
            </w:r>
          </w:p>
        </w:tc>
      </w:tr>
      <w:tr>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r>
              <w:rPr>
                <w:rFonts w:hint="eastAsia"/>
              </w:rPr>
              <w:t>　</w:t>
            </w:r>
          </w:p>
        </w:tc>
        <w:tc>
          <w:tcPr>
            <w:tcW w:w="3118" w:type="dxa"/>
            <w:tcBorders>
              <w:top w:val="nil"/>
              <w:left w:val="nil"/>
              <w:bottom w:val="single" w:color="auto" w:sz="4" w:space="0"/>
              <w:right w:val="single" w:color="auto" w:sz="4" w:space="0"/>
            </w:tcBorders>
            <w:shd w:val="clear" w:color="auto" w:fill="auto"/>
            <w:vAlign w:val="center"/>
          </w:tcPr>
          <w:p>
            <w:r>
              <w:rPr>
                <w:rFonts w:hint="eastAsia"/>
              </w:rPr>
              <w:t>　</w:t>
            </w:r>
          </w:p>
        </w:tc>
        <w:tc>
          <w:tcPr>
            <w:tcW w:w="851" w:type="dxa"/>
            <w:tcBorders>
              <w:top w:val="nil"/>
              <w:left w:val="nil"/>
              <w:bottom w:val="single" w:color="auto" w:sz="4" w:space="0"/>
              <w:right w:val="single" w:color="auto" w:sz="4" w:space="0"/>
            </w:tcBorders>
            <w:shd w:val="clear" w:color="auto" w:fill="auto"/>
            <w:vAlign w:val="center"/>
          </w:tcPr>
          <w:p>
            <w:r>
              <w:rPr>
                <w:rFonts w:hint="eastAsia"/>
              </w:rPr>
              <w:t>　</w:t>
            </w:r>
          </w:p>
        </w:tc>
        <w:tc>
          <w:tcPr>
            <w:tcW w:w="1759" w:type="dxa"/>
            <w:tcBorders>
              <w:top w:val="nil"/>
              <w:left w:val="nil"/>
              <w:bottom w:val="single" w:color="auto" w:sz="4" w:space="0"/>
              <w:right w:val="single" w:color="auto" w:sz="4" w:space="0"/>
            </w:tcBorders>
            <w:shd w:val="clear" w:color="auto" w:fill="auto"/>
            <w:vAlign w:val="center"/>
          </w:tcPr>
          <w:p>
            <w:r>
              <w:rPr>
                <w:rFonts w:hint="eastAsia"/>
              </w:rPr>
              <w:t>　</w:t>
            </w: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r>
              <w:rPr>
                <w:rFonts w:hint="eastAsia"/>
              </w:rPr>
              <w:t>　</w:t>
            </w:r>
          </w:p>
        </w:tc>
        <w:tc>
          <w:tcPr>
            <w:tcW w:w="3118" w:type="dxa"/>
            <w:tcBorders>
              <w:top w:val="nil"/>
              <w:left w:val="nil"/>
              <w:bottom w:val="single" w:color="auto" w:sz="4" w:space="0"/>
              <w:right w:val="single" w:color="auto" w:sz="4" w:space="0"/>
            </w:tcBorders>
            <w:shd w:val="clear" w:color="auto" w:fill="auto"/>
            <w:vAlign w:val="center"/>
          </w:tcPr>
          <w:p>
            <w:r>
              <w:rPr>
                <w:rFonts w:hint="eastAsia"/>
              </w:rPr>
              <w:t>　</w:t>
            </w:r>
          </w:p>
        </w:tc>
        <w:tc>
          <w:tcPr>
            <w:tcW w:w="851" w:type="dxa"/>
            <w:tcBorders>
              <w:top w:val="nil"/>
              <w:left w:val="nil"/>
              <w:bottom w:val="single" w:color="auto" w:sz="4" w:space="0"/>
              <w:right w:val="single" w:color="auto" w:sz="4" w:space="0"/>
            </w:tcBorders>
            <w:shd w:val="clear" w:color="auto" w:fill="auto"/>
            <w:vAlign w:val="center"/>
          </w:tcPr>
          <w:p>
            <w:r>
              <w:rPr>
                <w:rFonts w:hint="eastAsia"/>
              </w:rPr>
              <w:t>　</w:t>
            </w:r>
          </w:p>
        </w:tc>
        <w:tc>
          <w:tcPr>
            <w:tcW w:w="1759" w:type="dxa"/>
            <w:tcBorders>
              <w:top w:val="nil"/>
              <w:left w:val="nil"/>
              <w:bottom w:val="single" w:color="auto" w:sz="4" w:space="0"/>
              <w:right w:val="single" w:color="auto" w:sz="4" w:space="0"/>
            </w:tcBorders>
            <w:shd w:val="clear" w:color="auto" w:fill="auto"/>
            <w:vAlign w:val="center"/>
          </w:tcPr>
          <w:p>
            <w:r>
              <w:rPr>
                <w:rFonts w:hint="eastAsia"/>
              </w:rPr>
              <w:t>　</w:t>
            </w:r>
          </w:p>
        </w:tc>
      </w:tr>
    </w:tbl>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88"/>
        <w:spacing w:line="240" w:lineRule="auto"/>
        <w:ind w:firstLine="0" w:firstLineChars="0"/>
      </w:pPr>
    </w:p>
    <w:p>
      <w:pPr>
        <w:pStyle w:val="2"/>
      </w:pPr>
      <w:bookmarkStart w:id="0" w:name="_Toc405377353"/>
      <w:r>
        <w:rPr>
          <w:rFonts w:hint="eastAsia"/>
        </w:rPr>
        <w:t>公共模块概述</w:t>
      </w:r>
      <w:bookmarkEnd w:id="0"/>
    </w:p>
    <w:p>
      <w:pPr>
        <w:pStyle w:val="3"/>
      </w:pPr>
      <w:bookmarkStart w:id="1" w:name="_Toc405377354"/>
      <w:r>
        <w:rPr>
          <w:rFonts w:hint="eastAsia"/>
        </w:rPr>
        <w:t>登录交易平台</w:t>
      </w:r>
      <w:bookmarkEnd w:id="1"/>
    </w:p>
    <w:p>
      <w:pPr>
        <w:ind w:firstLine="422"/>
        <w:rPr>
          <w:b/>
        </w:rPr>
      </w:pPr>
      <w:r>
        <w:rPr>
          <w:rFonts w:hint="eastAsia"/>
          <w:b/>
        </w:rPr>
        <w:t>前提条件：</w:t>
      </w:r>
    </w:p>
    <w:p>
      <w:r>
        <w:rPr>
          <w:rFonts w:hint="eastAsia"/>
        </w:rPr>
        <w:t>1、招标代理已经开通了账号,获得了有效的CA证书，并且已经在中心激活了。</w:t>
      </w:r>
    </w:p>
    <w:p>
      <w:r>
        <w:rPr>
          <w:rFonts w:hint="eastAsia"/>
        </w:rPr>
        <w:t>2、招标代理完成了信息的录入，并且住建局已经审核通过。</w:t>
      </w:r>
    </w:p>
    <w:p>
      <w:pPr>
        <w:ind w:firstLine="422"/>
        <w:rPr>
          <w:b/>
        </w:rPr>
      </w:pPr>
      <w:r>
        <w:rPr>
          <w:rFonts w:hint="eastAsia"/>
          <w:b/>
        </w:rPr>
        <w:t>操作步骤：</w:t>
      </w:r>
    </w:p>
    <w:p>
      <w:r>
        <w:rPr>
          <w:rFonts w:hint="eastAsia"/>
        </w:rPr>
        <w:t>1、打开绵阳电子招投标交易平台</w:t>
      </w:r>
      <w:r>
        <w:t>—</w:t>
      </w:r>
      <w:r>
        <w:rPr>
          <w:rFonts w:hint="eastAsia"/>
        </w:rPr>
        <w:t>交易主体，如下图：</w:t>
      </w:r>
    </w:p>
    <w:p>
      <w:pPr>
        <w:ind w:firstLine="0" w:firstLineChars="0"/>
      </w:pPr>
      <w:r>
        <w:drawing>
          <wp:inline distT="0" distB="0" distL="114300" distR="114300">
            <wp:extent cx="5277485" cy="2122170"/>
            <wp:effectExtent l="0" t="0" r="5715" b="1143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3"/>
                    <a:stretch>
                      <a:fillRect/>
                    </a:stretch>
                  </pic:blipFill>
                  <pic:spPr>
                    <a:xfrm>
                      <a:off x="0" y="0"/>
                      <a:ext cx="5277485" cy="2122170"/>
                    </a:xfrm>
                    <a:prstGeom prst="rect">
                      <a:avLst/>
                    </a:prstGeom>
                    <a:noFill/>
                    <a:ln>
                      <a:noFill/>
                    </a:ln>
                  </pic:spPr>
                </pic:pic>
              </a:graphicData>
            </a:graphic>
          </wp:inline>
        </w:drawing>
      </w:r>
    </w:p>
    <w:p>
      <w:r>
        <w:rPr>
          <w:rFonts w:hint="eastAsia"/>
        </w:rPr>
        <w:t>2、输入用户名和密码，点击“登录”。（如果有CA证书，则插入CA证书点击证书登录）。</w:t>
      </w:r>
    </w:p>
    <w:p>
      <w:r>
        <w:rPr>
          <w:rFonts w:hint="eastAsia"/>
        </w:rPr>
        <w:t>3、成功登录后，可以进入投标交易平台，如下图：</w:t>
      </w:r>
    </w:p>
    <w:p>
      <w:pPr>
        <w:pStyle w:val="123"/>
      </w:pPr>
      <w:r>
        <w:drawing>
          <wp:inline distT="0" distB="0" distL="114300" distR="114300">
            <wp:extent cx="5267325" cy="2116455"/>
            <wp:effectExtent l="0" t="0" r="952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267325" cy="2116455"/>
                    </a:xfrm>
                    <a:prstGeom prst="rect">
                      <a:avLst/>
                    </a:prstGeom>
                    <a:noFill/>
                    <a:ln w="9525">
                      <a:noFill/>
                    </a:ln>
                  </pic:spPr>
                </pic:pic>
              </a:graphicData>
            </a:graphic>
          </wp:inline>
        </w:drawing>
      </w:r>
    </w:p>
    <w:p>
      <w:pPr>
        <w:pStyle w:val="123"/>
      </w:pPr>
    </w:p>
    <w:p>
      <w:pPr>
        <w:pStyle w:val="123"/>
        <w:ind w:firstLine="420" w:firstLineChars="200"/>
      </w:pPr>
    </w:p>
    <w:p>
      <w:pPr>
        <w:pStyle w:val="3"/>
      </w:pPr>
      <w:bookmarkStart w:id="2" w:name="_Toc405377355"/>
      <w:r>
        <w:rPr>
          <w:rFonts w:hint="eastAsia"/>
        </w:rPr>
        <w:t>最新消息</w:t>
      </w:r>
      <w:bookmarkEnd w:id="2"/>
    </w:p>
    <w:p>
      <w:r>
        <w:rPr>
          <w:rFonts w:hint="eastAsia"/>
        </w:rPr>
        <w:t>“最新消息”功能，如中标通知书、异议通知、招标结果通知书等消息推送到此栏目查看具体内容，如下图：</w:t>
      </w:r>
    </w:p>
    <w:p>
      <w:pPr>
        <w:pStyle w:val="123"/>
        <w:ind w:firstLine="420" w:firstLineChars="200"/>
      </w:pPr>
      <w:r>
        <w:drawing>
          <wp:inline distT="0" distB="0" distL="114300" distR="114300">
            <wp:extent cx="5268595" cy="2133600"/>
            <wp:effectExtent l="0" t="0" r="825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268595" cy="2133600"/>
                    </a:xfrm>
                    <a:prstGeom prst="rect">
                      <a:avLst/>
                    </a:prstGeom>
                    <a:noFill/>
                    <a:ln w="9525">
                      <a:noFill/>
                    </a:ln>
                  </pic:spPr>
                </pic:pic>
              </a:graphicData>
            </a:graphic>
          </wp:inline>
        </w:drawing>
      </w:r>
    </w:p>
    <w:p>
      <w:pPr>
        <w:pStyle w:val="3"/>
      </w:pPr>
      <w:bookmarkStart w:id="3" w:name="_Toc405377356"/>
      <w:r>
        <w:rPr>
          <w:rFonts w:hint="eastAsia"/>
        </w:rPr>
        <w:t>菜单快捷方式</w:t>
      </w:r>
      <w:bookmarkEnd w:id="3"/>
    </w:p>
    <w:p>
      <w:pPr>
        <w:ind w:firstLine="422"/>
        <w:rPr>
          <w:b/>
        </w:rPr>
      </w:pPr>
      <w:r>
        <w:rPr>
          <w:rFonts w:hint="eastAsia"/>
          <w:b/>
        </w:rPr>
        <w:t>功能说明：</w:t>
      </w:r>
    </w:p>
    <w:p>
      <w:r>
        <w:rPr>
          <w:rFonts w:hint="eastAsia"/>
        </w:rPr>
        <w:t>1、会员可以点击菜单快捷方式图标进入相应页面，如下图：</w:t>
      </w:r>
    </w:p>
    <w:p>
      <w:pPr>
        <w:pStyle w:val="123"/>
      </w:pPr>
      <w:r>
        <w:drawing>
          <wp:inline distT="0" distB="0" distL="114300" distR="114300">
            <wp:extent cx="5273675" cy="2130425"/>
            <wp:effectExtent l="0" t="0" r="3175" b="317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5273675" cy="2130425"/>
                    </a:xfrm>
                    <a:prstGeom prst="rect">
                      <a:avLst/>
                    </a:prstGeom>
                    <a:noFill/>
                    <a:ln w="9525">
                      <a:noFill/>
                    </a:ln>
                  </pic:spPr>
                </pic:pic>
              </a:graphicData>
            </a:graphic>
          </wp:inline>
        </w:drawing>
      </w:r>
    </w:p>
    <w:p>
      <w:pPr>
        <w:pStyle w:val="123"/>
        <w:ind w:firstLine="420" w:firstLineChars="200"/>
      </w:pPr>
    </w:p>
    <w:p>
      <w:pPr>
        <w:pStyle w:val="3"/>
      </w:pPr>
      <w:bookmarkStart w:id="4" w:name="_Toc405377357"/>
      <w:r>
        <w:rPr>
          <w:rFonts w:hint="eastAsia"/>
        </w:rPr>
        <w:t>开标提醒</w:t>
      </w:r>
      <w:bookmarkEnd w:id="4"/>
    </w:p>
    <w:p>
      <w:pPr>
        <w:ind w:firstLine="422"/>
        <w:rPr>
          <w:b/>
        </w:rPr>
      </w:pPr>
      <w:r>
        <w:rPr>
          <w:rFonts w:hint="eastAsia"/>
          <w:b/>
        </w:rPr>
        <w:t>功能说明：</w:t>
      </w:r>
    </w:p>
    <w:p>
      <w:r>
        <w:rPr>
          <w:rFonts w:hint="eastAsia"/>
        </w:rPr>
        <w:t>1、招标代理在首页面可以看到今日开标的标段信息，也可以点击相应标段，查看开标信息，如下图：</w:t>
      </w:r>
    </w:p>
    <w:p>
      <w:pPr>
        <w:pStyle w:val="123"/>
      </w:pPr>
      <w:r>
        <w:drawing>
          <wp:inline distT="0" distB="0" distL="114300" distR="114300">
            <wp:extent cx="5266055" cy="2122805"/>
            <wp:effectExtent l="0" t="0" r="10795" b="1079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a:stretch>
                      <a:fillRect/>
                    </a:stretch>
                  </pic:blipFill>
                  <pic:spPr>
                    <a:xfrm>
                      <a:off x="0" y="0"/>
                      <a:ext cx="5266055" cy="2122805"/>
                    </a:xfrm>
                    <a:prstGeom prst="rect">
                      <a:avLst/>
                    </a:prstGeom>
                    <a:noFill/>
                    <a:ln w="9525">
                      <a:noFill/>
                    </a:ln>
                  </pic:spPr>
                </pic:pic>
              </a:graphicData>
            </a:graphic>
          </wp:inline>
        </w:drawing>
      </w:r>
    </w:p>
    <w:p>
      <w:pPr>
        <w:pStyle w:val="123"/>
        <w:ind w:firstLine="420" w:firstLineChars="200"/>
      </w:pPr>
    </w:p>
    <w:p>
      <w:pPr>
        <w:pStyle w:val="3"/>
      </w:pPr>
      <w:bookmarkStart w:id="5" w:name="_Toc405377358"/>
      <w:r>
        <w:rPr>
          <w:rFonts w:hint="eastAsia"/>
        </w:rPr>
        <w:t>本月新增</w:t>
      </w:r>
      <w:bookmarkEnd w:id="5"/>
    </w:p>
    <w:p>
      <w:r>
        <w:rPr>
          <w:rFonts w:hint="eastAsia"/>
        </w:rPr>
        <w:t>功能说明：是招标代理对本月参加招标项目及标段数据的数量统计，如下图：</w:t>
      </w:r>
    </w:p>
    <w:p>
      <w:pPr>
        <w:ind w:firstLine="0" w:firstLineChars="0"/>
      </w:pPr>
      <w:r>
        <w:drawing>
          <wp:inline distT="0" distB="0" distL="114300" distR="114300">
            <wp:extent cx="5267325" cy="2116455"/>
            <wp:effectExtent l="0" t="0" r="9525" b="171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5267325" cy="2116455"/>
                    </a:xfrm>
                    <a:prstGeom prst="rect">
                      <a:avLst/>
                    </a:prstGeom>
                    <a:noFill/>
                    <a:ln w="9525">
                      <a:noFill/>
                    </a:ln>
                  </pic:spPr>
                </pic:pic>
              </a:graphicData>
            </a:graphic>
          </wp:inline>
        </w:drawing>
      </w:r>
    </w:p>
    <w:p/>
    <w:p>
      <w:pPr>
        <w:pStyle w:val="2"/>
      </w:pPr>
      <w:bookmarkStart w:id="6" w:name="_Toc404764406"/>
      <w:bookmarkStart w:id="7" w:name="_Toc346183627"/>
      <w:bookmarkStart w:id="8" w:name="_Toc405377359"/>
      <w:bookmarkStart w:id="9" w:name="_Toc346701609"/>
      <w:bookmarkStart w:id="10" w:name="_Toc404243487"/>
      <w:bookmarkStart w:id="11" w:name="_Toc404765182"/>
      <w:r>
        <w:t>系统前期准备</w:t>
      </w:r>
      <w:bookmarkEnd w:id="6"/>
      <w:bookmarkEnd w:id="7"/>
      <w:bookmarkEnd w:id="8"/>
      <w:bookmarkEnd w:id="9"/>
      <w:bookmarkEnd w:id="10"/>
      <w:bookmarkEnd w:id="11"/>
    </w:p>
    <w:p>
      <w:pPr>
        <w:pStyle w:val="3"/>
      </w:pPr>
      <w:bookmarkStart w:id="12" w:name="_Toc346701610"/>
      <w:bookmarkStart w:id="13" w:name="_Toc346183628"/>
      <w:bookmarkStart w:id="14" w:name="_Toc405377360"/>
      <w:bookmarkStart w:id="15" w:name="_Toc404764407"/>
      <w:bookmarkStart w:id="16" w:name="_Toc404765183"/>
      <w:bookmarkStart w:id="17" w:name="_Toc404243488"/>
      <w:r>
        <w:t>驱动安装说明</w:t>
      </w:r>
      <w:bookmarkEnd w:id="12"/>
      <w:bookmarkEnd w:id="13"/>
      <w:bookmarkEnd w:id="14"/>
      <w:bookmarkEnd w:id="15"/>
      <w:bookmarkEnd w:id="16"/>
      <w:bookmarkEnd w:id="17"/>
    </w:p>
    <w:p>
      <w:pPr>
        <w:pStyle w:val="4"/>
      </w:pPr>
      <w:r>
        <w:rPr>
          <w:rFonts w:hint="eastAsia"/>
        </w:rPr>
        <w:t>驱动下载</w:t>
      </w:r>
    </w:p>
    <w:p>
      <w:r>
        <w:rPr>
          <w:rFonts w:hint="eastAsia"/>
        </w:rPr>
        <w:t>点击登录首页的驱动下载按钮，根据弹出的下载提示框选择运行（直接安装）或另存到本地计算机的文件夹（稍后安装），如下图：</w:t>
      </w:r>
      <w:r>
        <w:drawing>
          <wp:inline distT="0" distB="0" distL="114300" distR="114300">
            <wp:extent cx="5266690" cy="2411095"/>
            <wp:effectExtent l="0" t="0" r="3810" b="1905"/>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19"/>
                    <a:stretch>
                      <a:fillRect/>
                    </a:stretch>
                  </pic:blipFill>
                  <pic:spPr>
                    <a:xfrm>
                      <a:off x="0" y="0"/>
                      <a:ext cx="5266690" cy="2411095"/>
                    </a:xfrm>
                    <a:prstGeom prst="rect">
                      <a:avLst/>
                    </a:prstGeom>
                    <a:noFill/>
                    <a:ln>
                      <a:noFill/>
                    </a:ln>
                  </pic:spPr>
                </pic:pic>
              </a:graphicData>
            </a:graphic>
          </wp:inline>
        </w:drawing>
      </w:r>
    </w:p>
    <w:p>
      <w:pPr>
        <w:ind w:firstLine="0" w:firstLineChars="0"/>
      </w:pPr>
    </w:p>
    <w:p>
      <w:pPr>
        <w:pStyle w:val="4"/>
      </w:pPr>
      <w:r>
        <w:t>驱动</w:t>
      </w:r>
      <w:r>
        <w:rPr>
          <w:rFonts w:hint="eastAsia"/>
        </w:rPr>
        <w:t>安装</w:t>
      </w:r>
    </w:p>
    <w:p>
      <w:r>
        <w:t>1、双击安装程序</w:t>
      </w:r>
      <w:r>
        <w:drawing>
          <wp:inline distT="0" distB="0" distL="114300" distR="114300">
            <wp:extent cx="2133600" cy="219075"/>
            <wp:effectExtent l="0" t="0" r="0" b="952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0"/>
                    <a:stretch>
                      <a:fillRect/>
                    </a:stretch>
                  </pic:blipFill>
                  <pic:spPr>
                    <a:xfrm>
                      <a:off x="0" y="0"/>
                      <a:ext cx="2133600" cy="219075"/>
                    </a:xfrm>
                    <a:prstGeom prst="rect">
                      <a:avLst/>
                    </a:prstGeom>
                    <a:noFill/>
                    <a:ln w="9525">
                      <a:noFill/>
                    </a:ln>
                  </pic:spPr>
                </pic:pic>
              </a:graphicData>
            </a:graphic>
          </wp:inline>
        </w:drawing>
      </w:r>
      <w:r>
        <w:t>，进入安装页面</w:t>
      </w:r>
      <w:r>
        <w:rPr>
          <w:rFonts w:hint="eastAsia"/>
        </w:rPr>
        <w:t>，</w:t>
      </w:r>
      <w:r>
        <w:t>如下图：</w:t>
      </w:r>
    </w:p>
    <w:p>
      <w:pPr>
        <w:autoSpaceDE w:val="0"/>
        <w:autoSpaceDN w:val="0"/>
        <w:adjustRightInd w:val="0"/>
        <w:ind w:right="-20"/>
        <w:jc w:val="center"/>
        <w:rPr>
          <w:spacing w:val="4"/>
        </w:rPr>
      </w:pPr>
      <w:r>
        <w:drawing>
          <wp:inline distT="0" distB="0" distL="114300" distR="114300">
            <wp:extent cx="5273675" cy="3942080"/>
            <wp:effectExtent l="0" t="0" r="3175" b="12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1"/>
                    <a:stretch>
                      <a:fillRect/>
                    </a:stretch>
                  </pic:blipFill>
                  <pic:spPr>
                    <a:xfrm>
                      <a:off x="0" y="0"/>
                      <a:ext cx="5273675" cy="3942080"/>
                    </a:xfrm>
                    <a:prstGeom prst="rect">
                      <a:avLst/>
                    </a:prstGeom>
                    <a:noFill/>
                    <a:ln w="9525">
                      <a:noFill/>
                    </a:ln>
                  </pic:spPr>
                </pic:pic>
              </a:graphicData>
            </a:graphic>
          </wp:inline>
        </w:drawing>
      </w:r>
    </w:p>
    <w:p>
      <w:r>
        <w:t>2、点击</w:t>
      </w:r>
      <w:r>
        <w:rPr>
          <w:rFonts w:hint="eastAsia"/>
        </w:rPr>
        <w:t>快速安装</w:t>
      </w:r>
      <w:r>
        <w:t>，进入</w:t>
      </w:r>
      <w:r>
        <w:rPr>
          <w:rFonts w:hint="eastAsia"/>
        </w:rPr>
        <w:t>自动安装界面，</w:t>
      </w:r>
      <w:r>
        <w:t>如下图：</w:t>
      </w:r>
    </w:p>
    <w:p>
      <w:pPr>
        <w:pStyle w:val="88"/>
        <w:ind w:firstLine="480" w:firstLineChars="200"/>
        <w:jc w:val="center"/>
        <w:rPr>
          <w:b/>
          <w:spacing w:val="4"/>
        </w:rPr>
      </w:pPr>
      <w:r>
        <w:drawing>
          <wp:inline distT="0" distB="0" distL="114300" distR="114300">
            <wp:extent cx="5274310" cy="3955415"/>
            <wp:effectExtent l="0" t="0" r="2540" b="698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2"/>
                    <a:stretch>
                      <a:fillRect/>
                    </a:stretch>
                  </pic:blipFill>
                  <pic:spPr>
                    <a:xfrm>
                      <a:off x="0" y="0"/>
                      <a:ext cx="5274310" cy="3955415"/>
                    </a:xfrm>
                    <a:prstGeom prst="rect">
                      <a:avLst/>
                    </a:prstGeom>
                    <a:noFill/>
                    <a:ln w="9525">
                      <a:noFill/>
                    </a:ln>
                  </pic:spPr>
                </pic:pic>
              </a:graphicData>
            </a:graphic>
          </wp:inline>
        </w:drawing>
      </w:r>
    </w:p>
    <w:p>
      <w:r>
        <w:t>3、</w:t>
      </w:r>
      <w:r>
        <w:rPr>
          <w:rFonts w:hint="eastAsia"/>
        </w:rPr>
        <w:t>等待驱动安装程序自动安装完成，点击完成，安装完毕，</w:t>
      </w:r>
      <w:r>
        <w:t>如下图：</w:t>
      </w:r>
    </w:p>
    <w:p>
      <w:pPr>
        <w:jc w:val="center"/>
        <w:rPr>
          <w:spacing w:val="4"/>
        </w:rPr>
      </w:pPr>
      <w:r>
        <w:drawing>
          <wp:inline distT="0" distB="0" distL="114300" distR="114300">
            <wp:extent cx="5276850" cy="3937635"/>
            <wp:effectExtent l="0" t="0" r="0" b="57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3"/>
                    <a:stretch>
                      <a:fillRect/>
                    </a:stretch>
                  </pic:blipFill>
                  <pic:spPr>
                    <a:xfrm>
                      <a:off x="0" y="0"/>
                      <a:ext cx="5276850" cy="3937635"/>
                    </a:xfrm>
                    <a:prstGeom prst="rect">
                      <a:avLst/>
                    </a:prstGeom>
                    <a:noFill/>
                    <a:ln w="9525">
                      <a:noFill/>
                    </a:ln>
                  </pic:spPr>
                </pic:pic>
              </a:graphicData>
            </a:graphic>
          </wp:inline>
        </w:drawing>
      </w:r>
    </w:p>
    <w:p>
      <w:r>
        <w:t>4、</w:t>
      </w:r>
      <w:r>
        <w:rPr>
          <w:rFonts w:hint="eastAsia"/>
        </w:rPr>
        <w:t>安装完成后自动弹出检测工具的检测界面，可以插入CA锁检测驱动环境是否有问题，如无需检测则直接关闭，如下图</w:t>
      </w:r>
      <w:r>
        <w:t>：</w:t>
      </w:r>
    </w:p>
    <w:p>
      <w:pPr>
        <w:pStyle w:val="88"/>
        <w:ind w:firstLine="480" w:firstLineChars="200"/>
        <w:jc w:val="center"/>
        <w:rPr>
          <w:b/>
          <w:spacing w:val="4"/>
          <w:sz w:val="21"/>
        </w:rPr>
      </w:pPr>
      <w:r>
        <w:drawing>
          <wp:inline distT="0" distB="0" distL="114300" distR="114300">
            <wp:extent cx="5274945" cy="3301365"/>
            <wp:effectExtent l="0" t="0" r="1905" b="1333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4"/>
                    <a:stretch>
                      <a:fillRect/>
                    </a:stretch>
                  </pic:blipFill>
                  <pic:spPr>
                    <a:xfrm>
                      <a:off x="0" y="0"/>
                      <a:ext cx="5274945" cy="3301365"/>
                    </a:xfrm>
                    <a:prstGeom prst="rect">
                      <a:avLst/>
                    </a:prstGeom>
                    <a:noFill/>
                    <a:ln w="9525">
                      <a:noFill/>
                    </a:ln>
                  </pic:spPr>
                </pic:pic>
              </a:graphicData>
            </a:graphic>
          </wp:inline>
        </w:drawing>
      </w:r>
    </w:p>
    <w:p>
      <w:pPr>
        <w:pStyle w:val="88"/>
        <w:ind w:firstLine="498" w:firstLineChars="200"/>
        <w:jc w:val="center"/>
        <w:rPr>
          <w:b/>
          <w:spacing w:val="4"/>
        </w:rPr>
      </w:pPr>
    </w:p>
    <w:p>
      <w:pPr>
        <w:ind w:firstLine="0" w:firstLineChars="0"/>
        <w:rPr>
          <w:spacing w:val="4"/>
        </w:rPr>
      </w:pPr>
    </w:p>
    <w:p>
      <w:pPr>
        <w:pStyle w:val="3"/>
      </w:pPr>
      <w:bookmarkStart w:id="18" w:name="_Toc346183639"/>
      <w:bookmarkStart w:id="19" w:name="_Toc404243499"/>
      <w:bookmarkStart w:id="20" w:name="_Toc346701621"/>
      <w:bookmarkStart w:id="21" w:name="_Toc404764418"/>
      <w:bookmarkStart w:id="22" w:name="_Toc404765194"/>
      <w:bookmarkStart w:id="23" w:name="_Toc405377371"/>
      <w:r>
        <w:t>浏览器配置</w:t>
      </w:r>
      <w:bookmarkEnd w:id="18"/>
      <w:bookmarkEnd w:id="19"/>
      <w:bookmarkEnd w:id="20"/>
      <w:bookmarkEnd w:id="21"/>
      <w:bookmarkEnd w:id="22"/>
      <w:bookmarkEnd w:id="23"/>
    </w:p>
    <w:p>
      <w:pPr>
        <w:pStyle w:val="4"/>
        <w:widowControl/>
        <w:tabs>
          <w:tab w:val="clear" w:pos="567"/>
        </w:tabs>
      </w:pPr>
      <w:bookmarkStart w:id="24" w:name="_Toc404765195"/>
      <w:bookmarkStart w:id="25" w:name="_Toc405377372"/>
      <w:bookmarkStart w:id="26" w:name="_Toc346701622"/>
      <w:bookmarkStart w:id="27" w:name="_Toc346183640"/>
      <w:bookmarkStart w:id="28" w:name="_Toc404764419"/>
      <w:bookmarkStart w:id="29" w:name="_Toc404243500"/>
      <w:r>
        <w:t>Internet选项</w:t>
      </w:r>
      <w:bookmarkEnd w:id="24"/>
      <w:bookmarkEnd w:id="25"/>
      <w:bookmarkEnd w:id="26"/>
      <w:bookmarkEnd w:id="27"/>
      <w:bookmarkEnd w:id="28"/>
      <w:bookmarkEnd w:id="29"/>
    </w:p>
    <w:p>
      <w:r>
        <w:t>为了让系统插件能够正常工作，请按照以下步骤进行浏览器的配置。</w:t>
      </w:r>
    </w:p>
    <w:p>
      <w:r>
        <w:t>1、打开浏览器，在“工具”菜单→“Internet选项”</w:t>
      </w:r>
      <w:r>
        <w:rPr>
          <w:rFonts w:hint="eastAsia"/>
        </w:rPr>
        <w:t>，</w:t>
      </w:r>
      <w:r>
        <w:t>如下图：</w:t>
      </w:r>
    </w:p>
    <w:p>
      <w:pPr>
        <w:jc w:val="center"/>
        <w:rPr>
          <w:spacing w:val="4"/>
        </w:rPr>
      </w:pPr>
      <w:r>
        <w:rPr>
          <w:spacing w:val="4"/>
        </w:rPr>
        <w:drawing>
          <wp:inline distT="0" distB="0" distL="0" distR="0">
            <wp:extent cx="3562350" cy="3152775"/>
            <wp:effectExtent l="19050" t="0" r="0" b="0"/>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5"/>
                    <a:srcRect/>
                    <a:stretch>
                      <a:fillRect/>
                    </a:stretch>
                  </pic:blipFill>
                  <pic:spPr>
                    <a:xfrm>
                      <a:off x="0" y="0"/>
                      <a:ext cx="3562350" cy="3152775"/>
                    </a:xfrm>
                    <a:prstGeom prst="rect">
                      <a:avLst/>
                    </a:prstGeom>
                    <a:noFill/>
                    <a:ln w="9525">
                      <a:noFill/>
                      <a:miter lim="800000"/>
                      <a:headEnd/>
                      <a:tailEnd/>
                    </a:ln>
                  </pic:spPr>
                </pic:pic>
              </a:graphicData>
            </a:graphic>
          </wp:inline>
        </w:drawing>
      </w:r>
    </w:p>
    <w:p>
      <w:r>
        <w:t>2、弹出对话框之后，请选择“安全”选项卡，具体的界面</w:t>
      </w:r>
      <w:r>
        <w:rPr>
          <w:rFonts w:hint="eastAsia"/>
        </w:rPr>
        <w:t>，</w:t>
      </w:r>
      <w:r>
        <w:t>如下图：</w:t>
      </w:r>
    </w:p>
    <w:p>
      <w:pPr>
        <w:jc w:val="center"/>
        <w:rPr>
          <w:spacing w:val="4"/>
        </w:rPr>
      </w:pPr>
      <w:r>
        <w:rPr>
          <w:spacing w:val="4"/>
        </w:rPr>
        <w:drawing>
          <wp:inline distT="0" distB="0" distL="0" distR="0">
            <wp:extent cx="2914650" cy="3476625"/>
            <wp:effectExtent l="19050" t="0" r="0" b="0"/>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6"/>
                    <a:srcRect/>
                    <a:stretch>
                      <a:fillRect/>
                    </a:stretch>
                  </pic:blipFill>
                  <pic:spPr>
                    <a:xfrm>
                      <a:off x="0" y="0"/>
                      <a:ext cx="2914650" cy="3476625"/>
                    </a:xfrm>
                    <a:prstGeom prst="rect">
                      <a:avLst/>
                    </a:prstGeom>
                    <a:noFill/>
                    <a:ln w="9525">
                      <a:noFill/>
                      <a:miter lim="800000"/>
                      <a:headEnd/>
                      <a:tailEnd/>
                    </a:ln>
                  </pic:spPr>
                </pic:pic>
              </a:graphicData>
            </a:graphic>
          </wp:inline>
        </w:drawing>
      </w:r>
    </w:p>
    <w:p>
      <w:r>
        <w:t>3、点击绿色的“受信任的站点”的图片</w:t>
      </w:r>
      <w:r>
        <w:rPr>
          <w:rFonts w:hint="eastAsia"/>
        </w:rPr>
        <w:t>，</w:t>
      </w:r>
      <w:r>
        <w:t>如下图：</w:t>
      </w:r>
    </w:p>
    <w:p>
      <w:pPr>
        <w:jc w:val="center"/>
        <w:rPr>
          <w:spacing w:val="4"/>
        </w:rPr>
      </w:pPr>
      <w:r>
        <w:rPr>
          <w:spacing w:val="4"/>
        </w:rPr>
        <w:drawing>
          <wp:inline distT="0" distB="0" distL="0" distR="0">
            <wp:extent cx="3648075" cy="3895725"/>
            <wp:effectExtent l="19050" t="0" r="9525" b="0"/>
            <wp:docPr id="1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
                    <pic:cNvPicPr>
                      <a:picLocks noChangeAspect="1" noChangeArrowheads="1"/>
                    </pic:cNvPicPr>
                  </pic:nvPicPr>
                  <pic:blipFill>
                    <a:blip r:embed="rId27"/>
                    <a:srcRect/>
                    <a:stretch>
                      <a:fillRect/>
                    </a:stretch>
                  </pic:blipFill>
                  <pic:spPr>
                    <a:xfrm>
                      <a:off x="0" y="0"/>
                      <a:ext cx="3648075" cy="3895725"/>
                    </a:xfrm>
                    <a:prstGeom prst="rect">
                      <a:avLst/>
                    </a:prstGeom>
                    <a:noFill/>
                    <a:ln w="9525">
                      <a:noFill/>
                      <a:miter lim="800000"/>
                      <a:headEnd/>
                      <a:tailEnd/>
                    </a:ln>
                  </pic:spPr>
                </pic:pic>
              </a:graphicData>
            </a:graphic>
          </wp:inline>
        </w:drawing>
      </w:r>
    </w:p>
    <w:p>
      <w:r>
        <w:t>4、点击“站点”按钮，出现如下对话框</w:t>
      </w:r>
      <w:r>
        <w:rPr>
          <w:rFonts w:hint="eastAsia"/>
        </w:rPr>
        <w:t>，</w:t>
      </w:r>
      <w:r>
        <w:t>如下图：</w:t>
      </w:r>
    </w:p>
    <w:p>
      <w:pPr>
        <w:jc w:val="center"/>
        <w:rPr>
          <w:spacing w:val="4"/>
        </w:rPr>
      </w:pPr>
      <w:r>
        <w:rPr>
          <w:spacing w:val="4"/>
        </w:rPr>
        <w:drawing>
          <wp:inline distT="0" distB="0" distL="0" distR="0">
            <wp:extent cx="3743325" cy="3048000"/>
            <wp:effectExtent l="19050" t="0" r="9525" b="0"/>
            <wp:docPr id="1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3"/>
                    <pic:cNvPicPr>
                      <a:picLocks noChangeAspect="1" noChangeArrowheads="1"/>
                    </pic:cNvPicPr>
                  </pic:nvPicPr>
                  <pic:blipFill>
                    <a:blip r:embed="rId28"/>
                    <a:srcRect/>
                    <a:stretch>
                      <a:fillRect/>
                    </a:stretch>
                  </pic:blipFill>
                  <pic:spPr>
                    <a:xfrm>
                      <a:off x="0" y="0"/>
                      <a:ext cx="3743325" cy="3048000"/>
                    </a:xfrm>
                    <a:prstGeom prst="rect">
                      <a:avLst/>
                    </a:prstGeom>
                    <a:noFill/>
                    <a:ln w="9525">
                      <a:noFill/>
                      <a:miter lim="800000"/>
                      <a:headEnd/>
                      <a:tailEnd/>
                    </a:ln>
                  </pic:spPr>
                </pic:pic>
              </a:graphicData>
            </a:graphic>
          </wp:inline>
        </w:drawing>
      </w:r>
    </w:p>
    <w:p>
      <w:r>
        <w:t>输入系统服务器的IP地址，格式例如：192.168.0.123，然后点击“添加”按钮完成添加，再按“关闭”按钮退出。</w:t>
      </w:r>
    </w:p>
    <w:p>
      <w:r>
        <w:t>5、设置自定义安全级别，开放Activex的访问权限</w:t>
      </w:r>
      <w:r>
        <w:rPr>
          <w:rFonts w:hint="eastAsia"/>
        </w:rPr>
        <w:t>，</w:t>
      </w:r>
      <w:r>
        <w:t>如下图：</w:t>
      </w:r>
    </w:p>
    <w:p>
      <w:pPr>
        <w:jc w:val="center"/>
        <w:rPr>
          <w:spacing w:val="4"/>
        </w:rPr>
      </w:pPr>
      <w:r>
        <w:rPr>
          <w:spacing w:val="4"/>
        </w:rPr>
        <w:drawing>
          <wp:inline distT="0" distB="0" distL="0" distR="0">
            <wp:extent cx="3533775" cy="4152900"/>
            <wp:effectExtent l="19050" t="0" r="9525" b="0"/>
            <wp:docPr id="1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6"/>
                    <pic:cNvPicPr>
                      <a:picLocks noChangeAspect="1" noChangeArrowheads="1"/>
                    </pic:cNvPicPr>
                  </pic:nvPicPr>
                  <pic:blipFill>
                    <a:blip r:embed="rId29"/>
                    <a:srcRect/>
                    <a:stretch>
                      <a:fillRect/>
                    </a:stretch>
                  </pic:blipFill>
                  <pic:spPr>
                    <a:xfrm>
                      <a:off x="0" y="0"/>
                      <a:ext cx="3533775" cy="4152900"/>
                    </a:xfrm>
                    <a:prstGeom prst="rect">
                      <a:avLst/>
                    </a:prstGeom>
                    <a:noFill/>
                    <a:ln w="9525">
                      <a:noFill/>
                      <a:miter lim="800000"/>
                      <a:headEnd/>
                      <a:tailEnd/>
                    </a:ln>
                  </pic:spPr>
                </pic:pic>
              </a:graphicData>
            </a:graphic>
          </wp:inline>
        </w:drawing>
      </w:r>
    </w:p>
    <w:p>
      <w:r>
        <w:t>会出现一个窗口，把其中的Activex控件和插件的设置全部改为启用</w:t>
      </w:r>
      <w:r>
        <w:rPr>
          <w:rFonts w:hint="eastAsia"/>
        </w:rPr>
        <w:t>，</w:t>
      </w:r>
      <w:r>
        <w:t>如下图：</w:t>
      </w:r>
    </w:p>
    <w:p>
      <w:pPr>
        <w:jc w:val="center"/>
        <w:rPr>
          <w:spacing w:val="4"/>
        </w:rPr>
      </w:pPr>
      <w:r>
        <w:drawing>
          <wp:inline distT="0" distB="0" distL="0" distR="0">
            <wp:extent cx="3486150" cy="36766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30"/>
                    <a:stretch>
                      <a:fillRect/>
                    </a:stretch>
                  </pic:blipFill>
                  <pic:spPr>
                    <a:xfrm>
                      <a:off x="0" y="0"/>
                      <a:ext cx="3486150" cy="3676650"/>
                    </a:xfrm>
                    <a:prstGeom prst="rect">
                      <a:avLst/>
                    </a:prstGeom>
                  </pic:spPr>
                </pic:pic>
              </a:graphicData>
            </a:graphic>
          </wp:inline>
        </w:drawing>
      </w:r>
    </w:p>
    <w:p>
      <w:r>
        <w:t>文件下载设置，开放文件下载的权限：设置为启用</w:t>
      </w:r>
      <w:r>
        <w:rPr>
          <w:rFonts w:hint="eastAsia"/>
        </w:rPr>
        <w:t>，</w:t>
      </w:r>
      <w:r>
        <w:t>如下图：</w:t>
      </w:r>
    </w:p>
    <w:p>
      <w:pPr>
        <w:jc w:val="center"/>
      </w:pPr>
      <w:r>
        <w:rPr>
          <w:spacing w:val="4"/>
        </w:rPr>
        <w:drawing>
          <wp:inline distT="0" distB="0" distL="0" distR="0">
            <wp:extent cx="3524250" cy="3705225"/>
            <wp:effectExtent l="19050" t="0" r="0" b="0"/>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31"/>
                    <a:srcRect/>
                    <a:stretch>
                      <a:fillRect/>
                    </a:stretch>
                  </pic:blipFill>
                  <pic:spPr>
                    <a:xfrm>
                      <a:off x="0" y="0"/>
                      <a:ext cx="3524250" cy="3705225"/>
                    </a:xfrm>
                    <a:prstGeom prst="rect">
                      <a:avLst/>
                    </a:prstGeom>
                    <a:noFill/>
                    <a:ln w="9525">
                      <a:noFill/>
                      <a:miter lim="800000"/>
                      <a:headEnd/>
                      <a:tailEnd/>
                    </a:ln>
                  </pic:spPr>
                </pic:pic>
              </a:graphicData>
            </a:graphic>
          </wp:inline>
        </w:drawing>
      </w:r>
    </w:p>
    <w:p/>
    <w:p>
      <w:pPr>
        <w:pStyle w:val="4"/>
        <w:widowControl/>
        <w:tabs>
          <w:tab w:val="clear" w:pos="567"/>
        </w:tabs>
      </w:pPr>
      <w:bookmarkStart w:id="30" w:name="_Toc404243501"/>
      <w:bookmarkStart w:id="31" w:name="_Toc405377373"/>
      <w:bookmarkStart w:id="32" w:name="_Toc346701623"/>
      <w:bookmarkStart w:id="33" w:name="_Toc346183641"/>
      <w:bookmarkStart w:id="34" w:name="_Toc404765196"/>
      <w:bookmarkStart w:id="35" w:name="_Toc404764420"/>
      <w:r>
        <w:t>关闭拦截工具</w:t>
      </w:r>
      <w:bookmarkEnd w:id="30"/>
      <w:bookmarkEnd w:id="31"/>
      <w:bookmarkEnd w:id="32"/>
      <w:bookmarkEnd w:id="33"/>
      <w:bookmarkEnd w:id="34"/>
      <w:bookmarkEnd w:id="35"/>
    </w:p>
    <w:p>
      <w:r>
        <w:t>上述操作完成后，如果系统中某些功能仍不能使用，请将拦截工具关闭再试用。比如在windows工具栏中关闭弹出窗口阻止程序的操作</w:t>
      </w:r>
      <w:r>
        <w:rPr>
          <w:rFonts w:hint="eastAsia"/>
        </w:rPr>
        <w:t>，</w:t>
      </w:r>
      <w:r>
        <w:t>如下图：</w:t>
      </w:r>
    </w:p>
    <w:p>
      <w:pPr>
        <w:pStyle w:val="88"/>
        <w:ind w:firstLine="480" w:firstLineChars="200"/>
        <w:jc w:val="center"/>
      </w:pPr>
      <w:r>
        <w:drawing>
          <wp:inline distT="0" distB="0" distL="0" distR="0">
            <wp:extent cx="5095875" cy="2324100"/>
            <wp:effectExtent l="1905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32"/>
                    <a:srcRect/>
                    <a:stretch>
                      <a:fillRect/>
                    </a:stretch>
                  </pic:blipFill>
                  <pic:spPr>
                    <a:xfrm>
                      <a:off x="0" y="0"/>
                      <a:ext cx="5095875" cy="2324100"/>
                    </a:xfrm>
                    <a:prstGeom prst="rect">
                      <a:avLst/>
                    </a:prstGeom>
                    <a:noFill/>
                    <a:ln w="9525">
                      <a:noFill/>
                      <a:miter lim="800000"/>
                      <a:headEnd/>
                      <a:tailEnd/>
                    </a:ln>
                  </pic:spPr>
                </pic:pic>
              </a:graphicData>
            </a:graphic>
          </wp:inline>
        </w:drawing>
      </w:r>
    </w:p>
    <w:p>
      <w:pPr>
        <w:ind w:firstLine="0" w:firstLineChars="0"/>
        <w:rPr>
          <w:b/>
        </w:rPr>
      </w:pPr>
    </w:p>
    <w:p>
      <w:pPr>
        <w:pStyle w:val="2"/>
      </w:pPr>
      <w:bookmarkStart w:id="36" w:name="_Toc225152729"/>
      <w:bookmarkStart w:id="37" w:name="_Toc405377374"/>
      <w:r>
        <w:rPr>
          <w:rFonts w:hint="eastAsia"/>
        </w:rPr>
        <w:t>招标代理业务申报</w:t>
      </w:r>
      <w:bookmarkEnd w:id="36"/>
      <w:r>
        <w:rPr>
          <w:rFonts w:hint="eastAsia"/>
        </w:rPr>
        <w:t>系统</w:t>
      </w:r>
      <w:bookmarkEnd w:id="37"/>
    </w:p>
    <w:p>
      <w:pPr>
        <w:pStyle w:val="3"/>
      </w:pPr>
      <w:bookmarkStart w:id="38" w:name="_Toc405377376"/>
      <w:r>
        <w:rPr>
          <w:rFonts w:hint="eastAsia"/>
        </w:rPr>
        <w:t>招标方案</w:t>
      </w:r>
      <w:bookmarkEnd w:id="38"/>
    </w:p>
    <w:p>
      <w:pPr>
        <w:pStyle w:val="4"/>
      </w:pPr>
      <w:bookmarkStart w:id="39" w:name="_Toc405377377"/>
      <w:r>
        <w:rPr>
          <w:rFonts w:hint="eastAsia"/>
        </w:rPr>
        <w:t>新建项目</w:t>
      </w:r>
      <w:bookmarkEnd w:id="39"/>
    </w:p>
    <w:p>
      <w:pPr>
        <w:ind w:firstLine="422"/>
      </w:pPr>
      <w:r>
        <w:rPr>
          <w:rFonts w:hint="eastAsia"/>
          <w:b/>
        </w:rPr>
        <w:t>基本功能：</w:t>
      </w:r>
      <w:r>
        <w:rPr>
          <w:rFonts w:hint="eastAsia"/>
        </w:rPr>
        <w:t>注册新项目，并划分标段。</w:t>
      </w:r>
    </w:p>
    <w:p>
      <w:pPr>
        <w:ind w:firstLine="422"/>
        <w:rPr>
          <w:b/>
        </w:rPr>
      </w:pPr>
      <w:r>
        <w:rPr>
          <w:rFonts w:hint="eastAsia"/>
          <w:b/>
        </w:rPr>
        <w:t>操作步骤：</w:t>
      </w:r>
    </w:p>
    <w:p>
      <w:r>
        <w:rPr>
          <w:rFonts w:hint="eastAsia"/>
        </w:rPr>
        <w:t>1、登录招标代理，点击“工程业务－招标方案－项目注册”菜单，进入项目列表页面。如下图：</w:t>
      </w:r>
      <w:bookmarkStart w:id="40" w:name="_Toc261428517"/>
      <w:bookmarkStart w:id="41" w:name="_Toc225152731"/>
    </w:p>
    <w:p>
      <w:pPr>
        <w:pStyle w:val="123"/>
      </w:pPr>
      <w:r>
        <w:drawing>
          <wp:inline distT="0" distB="0" distL="114300" distR="114300">
            <wp:extent cx="5278120" cy="2103755"/>
            <wp:effectExtent l="0" t="0" r="17780" b="1079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3"/>
                    <a:stretch>
                      <a:fillRect/>
                    </a:stretch>
                  </pic:blipFill>
                  <pic:spPr>
                    <a:xfrm>
                      <a:off x="0" y="0"/>
                      <a:ext cx="5278120" cy="2103755"/>
                    </a:xfrm>
                    <a:prstGeom prst="rect">
                      <a:avLst/>
                    </a:prstGeom>
                    <a:noFill/>
                    <a:ln w="9525">
                      <a:noFill/>
                    </a:ln>
                  </pic:spPr>
                </pic:pic>
              </a:graphicData>
            </a:graphic>
          </wp:inline>
        </w:drawing>
      </w:r>
    </w:p>
    <w:p>
      <w:r>
        <w:rPr>
          <w:rFonts w:hint="eastAsia"/>
        </w:rPr>
        <w:t>2、点击“新建项目”按钮，进入“新建项目信息”页面。</w:t>
      </w:r>
      <w:r>
        <w:t>如下图：</w:t>
      </w:r>
    </w:p>
    <w:p>
      <w:pPr>
        <w:pStyle w:val="123"/>
        <w:rPr>
          <w:sz w:val="24"/>
        </w:rPr>
      </w:pPr>
      <w:r>
        <w:drawing>
          <wp:inline distT="0" distB="0" distL="114300" distR="114300">
            <wp:extent cx="5277485" cy="2486025"/>
            <wp:effectExtent l="0" t="0" r="18415" b="952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34"/>
                    <a:stretch>
                      <a:fillRect/>
                    </a:stretch>
                  </pic:blipFill>
                  <pic:spPr>
                    <a:xfrm>
                      <a:off x="0" y="0"/>
                      <a:ext cx="5277485" cy="2486025"/>
                    </a:xfrm>
                    <a:prstGeom prst="rect">
                      <a:avLst/>
                    </a:prstGeom>
                    <a:noFill/>
                    <a:ln w="9525">
                      <a:noFill/>
                    </a:ln>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①‘项目信息’</w:t>
      </w:r>
    </w:p>
    <w:p>
      <w:pPr>
        <w:rPr>
          <w:color w:val="FF0000"/>
        </w:rPr>
      </w:pPr>
      <w:r>
        <w:rPr>
          <w:rFonts w:hint="eastAsia"/>
          <w:color w:val="FF0000"/>
        </w:rPr>
        <w:t>依次填入项目名称等基本信息，如果“项目交易类型”中选择了“房屋建筑工程”，则页面上的“建筑面积”必须填写；选择其余类别，“建筑面积”不允许填写。</w:t>
      </w:r>
    </w:p>
    <w:p>
      <w:pPr>
        <w:rPr>
          <w:color w:val="FF0000"/>
        </w:rPr>
      </w:pPr>
      <w:r>
        <w:rPr>
          <w:rFonts w:hint="eastAsia"/>
          <w:color w:val="FF0000"/>
        </w:rPr>
        <w:t>②‘招标人/招标代理信息’</w:t>
      </w:r>
    </w:p>
    <w:p>
      <w:pPr>
        <w:rPr>
          <w:color w:val="FF0000"/>
        </w:rPr>
      </w:pPr>
      <w:r>
        <w:rPr>
          <w:rFonts w:hint="eastAsia"/>
          <w:color w:val="FF0000"/>
        </w:rPr>
        <w:t>点击招标人填写框后的信息检索按钮，进入招标人信息选择页面，选择项目的招标人，“统一社会信用代码”、“单位类型”等会自动获取诚信库中的对应信息，招标代理自动获取当前登录的代理账号信息，如下图：</w:t>
      </w:r>
    </w:p>
    <w:p>
      <w:pPr>
        <w:rPr>
          <w:rFonts w:hint="eastAsia"/>
          <w:color w:val="FF0000"/>
        </w:rPr>
      </w:pPr>
      <w:r>
        <w:rPr>
          <w:color w:val="FF0000"/>
        </w:rPr>
        <w:t>招标人信息同时也可直接进行手动填写</w:t>
      </w:r>
      <w:r>
        <w:rPr>
          <w:rFonts w:hint="eastAsia"/>
          <w:color w:val="FF0000"/>
        </w:rPr>
        <w:t>，</w:t>
      </w:r>
      <w:r>
        <w:rPr>
          <w:color w:val="FF0000"/>
        </w:rPr>
        <w:t>手动填写时</w:t>
      </w:r>
      <w:r>
        <w:rPr>
          <w:rFonts w:hint="eastAsia"/>
          <w:color w:val="FF0000"/>
        </w:rPr>
        <w:t>，</w:t>
      </w:r>
      <w:r>
        <w:rPr>
          <w:color w:val="FF0000"/>
        </w:rPr>
        <w:t>务必确保统一社会信用代码的正确</w:t>
      </w:r>
      <w:r>
        <w:rPr>
          <w:rFonts w:hint="eastAsia"/>
          <w:color w:val="FF0000"/>
        </w:rPr>
        <w:t>，</w:t>
      </w:r>
      <w:r>
        <w:rPr>
          <w:color w:val="FF0000"/>
        </w:rPr>
        <w:t>否则数据无法推送至省网发布</w:t>
      </w:r>
      <w:r>
        <w:rPr>
          <w:rFonts w:hint="eastAsia"/>
          <w:color w:val="FF0000"/>
        </w:rPr>
        <w:t>。</w:t>
      </w:r>
    </w:p>
    <w:p>
      <w:pPr>
        <w:ind w:firstLine="0" w:firstLineChars="0"/>
      </w:pPr>
      <w:r>
        <w:drawing>
          <wp:inline distT="0" distB="0" distL="114300" distR="114300">
            <wp:extent cx="5273040" cy="1810385"/>
            <wp:effectExtent l="0" t="0" r="3810" b="1841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5"/>
                    <a:stretch>
                      <a:fillRect/>
                    </a:stretch>
                  </pic:blipFill>
                  <pic:spPr>
                    <a:xfrm>
                      <a:off x="0" y="0"/>
                      <a:ext cx="5273040" cy="1810385"/>
                    </a:xfrm>
                    <a:prstGeom prst="rect">
                      <a:avLst/>
                    </a:prstGeom>
                    <a:noFill/>
                    <a:ln w="9525">
                      <a:noFill/>
                    </a:ln>
                  </pic:spPr>
                </pic:pic>
              </a:graphicData>
            </a:graphic>
          </wp:inline>
        </w:drawing>
      </w:r>
    </w:p>
    <w:p>
      <w:pPr>
        <w:ind w:firstLine="0" w:firstLineChars="0"/>
      </w:pPr>
      <w:r>
        <w:drawing>
          <wp:inline distT="0" distB="0" distL="114300" distR="114300">
            <wp:extent cx="5271770" cy="2467610"/>
            <wp:effectExtent l="0" t="0" r="5080" b="889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36"/>
                    <a:stretch>
                      <a:fillRect/>
                    </a:stretch>
                  </pic:blipFill>
                  <pic:spPr>
                    <a:xfrm>
                      <a:off x="0" y="0"/>
                      <a:ext cx="5271770" cy="2467610"/>
                    </a:xfrm>
                    <a:prstGeom prst="rect">
                      <a:avLst/>
                    </a:prstGeom>
                    <a:noFill/>
                    <a:ln w="9525">
                      <a:noFill/>
                    </a:ln>
                  </pic:spPr>
                </pic:pic>
              </a:graphicData>
            </a:graphic>
          </wp:inline>
        </w:drawing>
      </w:r>
    </w:p>
    <w:p>
      <w:pPr>
        <w:numPr>
          <w:ilvl w:val="0"/>
          <w:numId w:val="2"/>
        </w:numPr>
        <w:ind w:firstLineChars="0"/>
        <w:rPr>
          <w:color w:val="FF0000"/>
        </w:rPr>
      </w:pPr>
      <w:r>
        <w:rPr>
          <w:rFonts w:hint="eastAsia"/>
          <w:color w:val="FF0000"/>
        </w:rPr>
        <w:t>‘项目投资组成’</w:t>
      </w:r>
    </w:p>
    <w:p>
      <w:pPr>
        <w:ind w:left="403" w:firstLine="0" w:firstLineChars="0"/>
        <w:rPr>
          <w:color w:val="FF0000"/>
        </w:rPr>
      </w:pPr>
      <w:r>
        <w:rPr>
          <w:rFonts w:hint="eastAsia"/>
          <w:color w:val="FF0000"/>
        </w:rPr>
        <w:t>选择对应的资金来源（可以多选），填写具体的项目投资总额（单位：万元），如图：</w:t>
      </w:r>
    </w:p>
    <w:p>
      <w:pPr>
        <w:ind w:firstLine="0" w:firstLineChars="0"/>
        <w:rPr>
          <w:color w:val="FF0000"/>
        </w:rPr>
      </w:pPr>
      <w:r>
        <w:drawing>
          <wp:inline distT="0" distB="0" distL="114300" distR="114300">
            <wp:extent cx="5271770" cy="1452245"/>
            <wp:effectExtent l="0" t="0" r="5080" b="1460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37"/>
                    <a:stretch>
                      <a:fillRect/>
                    </a:stretch>
                  </pic:blipFill>
                  <pic:spPr>
                    <a:xfrm>
                      <a:off x="0" y="0"/>
                      <a:ext cx="5271770" cy="1452245"/>
                    </a:xfrm>
                    <a:prstGeom prst="rect">
                      <a:avLst/>
                    </a:prstGeom>
                    <a:noFill/>
                    <a:ln w="9525">
                      <a:noFill/>
                    </a:ln>
                  </pic:spPr>
                </pic:pic>
              </a:graphicData>
            </a:graphic>
          </wp:inline>
        </w:drawing>
      </w:r>
    </w:p>
    <w:p>
      <w:pPr>
        <w:numPr>
          <w:ilvl w:val="0"/>
          <w:numId w:val="2"/>
        </w:numPr>
        <w:ind w:firstLineChars="0"/>
        <w:rPr>
          <w:color w:val="FF0000"/>
        </w:rPr>
      </w:pPr>
      <w:r>
        <w:rPr>
          <w:rFonts w:hint="eastAsia"/>
          <w:color w:val="FF0000"/>
        </w:rPr>
        <w:t>‘项目招标主体信息’</w:t>
      </w:r>
    </w:p>
    <w:p>
      <w:pPr>
        <w:rPr>
          <w:color w:val="FF0000"/>
        </w:rPr>
      </w:pPr>
      <w:r>
        <w:rPr>
          <w:rFonts w:hint="eastAsia"/>
          <w:color w:val="FF0000"/>
        </w:rPr>
        <w:t>在这里可新增招标人（多个招标人联合招标情况），新增招标人及其利害关系人，新增招标代理机构及其利害关系人，如图：</w:t>
      </w:r>
    </w:p>
    <w:p>
      <w:pPr>
        <w:ind w:firstLine="0" w:firstLineChars="0"/>
        <w:rPr>
          <w:color w:val="FF0000"/>
        </w:rPr>
      </w:pPr>
      <w:r>
        <w:drawing>
          <wp:inline distT="0" distB="0" distL="114300" distR="114300">
            <wp:extent cx="5267960" cy="1559560"/>
            <wp:effectExtent l="0" t="0" r="8890" b="254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8"/>
                    <a:stretch>
                      <a:fillRect/>
                    </a:stretch>
                  </pic:blipFill>
                  <pic:spPr>
                    <a:xfrm>
                      <a:off x="0" y="0"/>
                      <a:ext cx="5267960" cy="1559560"/>
                    </a:xfrm>
                    <a:prstGeom prst="rect">
                      <a:avLst/>
                    </a:prstGeom>
                    <a:noFill/>
                    <a:ln w="9525">
                      <a:noFill/>
                    </a:ln>
                  </pic:spPr>
                </pic:pic>
              </a:graphicData>
            </a:graphic>
          </wp:inline>
        </w:drawing>
      </w:r>
    </w:p>
    <w:p>
      <w:pPr>
        <w:numPr>
          <w:ilvl w:val="0"/>
          <w:numId w:val="2"/>
        </w:numPr>
        <w:ind w:firstLineChars="0"/>
        <w:rPr>
          <w:color w:val="FF0000"/>
        </w:rPr>
      </w:pPr>
      <w:r>
        <w:rPr>
          <w:rFonts w:hint="eastAsia"/>
          <w:color w:val="FF0000"/>
        </w:rPr>
        <w:t>‘标段（包）信息’</w:t>
      </w:r>
    </w:p>
    <w:p>
      <w:pPr>
        <w:rPr>
          <w:color w:val="FF0000"/>
        </w:rPr>
      </w:pPr>
      <w:r>
        <w:rPr>
          <w:rFonts w:hint="eastAsia"/>
          <w:color w:val="FF0000"/>
        </w:rPr>
        <w:t>此处进行标段的划分，点击‘新增标段’按钮进入新增标段（包）信息页面，填写项目标段具体信息，如有多个标段情况可复制已保存好的标段信息，在原先填写好的信息上进行修改，如下图：</w:t>
      </w:r>
    </w:p>
    <w:p>
      <w:pPr>
        <w:rPr>
          <w:color w:val="FF0000"/>
        </w:rPr>
      </w:pPr>
      <w:r>
        <w:rPr>
          <w:color w:val="FF0000"/>
        </w:rPr>
        <w:t>重点注意</w:t>
      </w:r>
      <w:r>
        <w:rPr>
          <w:rFonts w:hint="eastAsia"/>
          <w:color w:val="FF0000"/>
        </w:rPr>
        <w:t>：</w:t>
      </w:r>
      <w:r>
        <w:rPr>
          <w:color w:val="FF0000"/>
        </w:rPr>
        <w:t>入账数目为保证金缴纳家数是否达到开标条件</w:t>
      </w:r>
      <w:r>
        <w:rPr>
          <w:rFonts w:hint="eastAsia"/>
          <w:color w:val="FF0000"/>
        </w:rPr>
        <w:t>。（例：当设置为3时，则要求至少3家投标单位缴纳保证金，否则流标）</w:t>
      </w:r>
    </w:p>
    <w:p>
      <w:pPr>
        <w:ind w:firstLine="0" w:firstLineChars="0"/>
      </w:pPr>
      <w:r>
        <w:drawing>
          <wp:inline distT="0" distB="0" distL="114300" distR="114300">
            <wp:extent cx="5274310" cy="1476375"/>
            <wp:effectExtent l="0" t="0" r="2540" b="952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9"/>
                    <a:stretch>
                      <a:fillRect/>
                    </a:stretch>
                  </pic:blipFill>
                  <pic:spPr>
                    <a:xfrm>
                      <a:off x="0" y="0"/>
                      <a:ext cx="5274310" cy="1476375"/>
                    </a:xfrm>
                    <a:prstGeom prst="rect">
                      <a:avLst/>
                    </a:prstGeom>
                    <a:noFill/>
                    <a:ln w="9525">
                      <a:noFill/>
                    </a:ln>
                  </pic:spPr>
                </pic:pic>
              </a:graphicData>
            </a:graphic>
          </wp:inline>
        </w:drawing>
      </w:r>
    </w:p>
    <w:p>
      <w:pPr>
        <w:ind w:firstLine="0" w:firstLineChars="0"/>
      </w:pPr>
      <w:r>
        <w:drawing>
          <wp:inline distT="0" distB="0" distL="114300" distR="114300">
            <wp:extent cx="5277485" cy="2499360"/>
            <wp:effectExtent l="0" t="0" r="18415" b="1524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40"/>
                    <a:stretch>
                      <a:fillRect/>
                    </a:stretch>
                  </pic:blipFill>
                  <pic:spPr>
                    <a:xfrm>
                      <a:off x="0" y="0"/>
                      <a:ext cx="5277485" cy="2499360"/>
                    </a:xfrm>
                    <a:prstGeom prst="rect">
                      <a:avLst/>
                    </a:prstGeom>
                    <a:noFill/>
                    <a:ln w="9525">
                      <a:noFill/>
                    </a:ln>
                  </pic:spPr>
                </pic:pic>
              </a:graphicData>
            </a:graphic>
          </wp:inline>
        </w:drawing>
      </w:r>
    </w:p>
    <w:p>
      <w:pPr>
        <w:numPr>
          <w:ilvl w:val="0"/>
          <w:numId w:val="2"/>
        </w:numPr>
        <w:ind w:firstLineChars="0"/>
        <w:rPr>
          <w:color w:val="FF0000"/>
        </w:rPr>
      </w:pPr>
      <w:r>
        <w:rPr>
          <w:rFonts w:hint="eastAsia"/>
          <w:color w:val="FF0000"/>
        </w:rPr>
        <w:t>‘相关附件’</w:t>
      </w:r>
    </w:p>
    <w:p>
      <w:pPr>
        <w:rPr>
          <w:color w:val="FF0000"/>
        </w:rPr>
      </w:pPr>
      <w:r>
        <w:rPr>
          <w:rFonts w:hint="eastAsia"/>
          <w:color w:val="FF0000"/>
        </w:rPr>
        <w:t>上传项目备案所需提供的附件，确认所有信息填写无误后，点击‘提交信息’按钮，进入审核流程，如图:</w:t>
      </w:r>
    </w:p>
    <w:p>
      <w:pPr>
        <w:rPr>
          <w:color w:val="FF0000"/>
        </w:rPr>
      </w:pPr>
      <w:r>
        <w:drawing>
          <wp:inline distT="0" distB="0" distL="114300" distR="114300">
            <wp:extent cx="5269865" cy="2062480"/>
            <wp:effectExtent l="0" t="0" r="635" b="762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41"/>
                    <a:stretch>
                      <a:fillRect/>
                    </a:stretch>
                  </pic:blipFill>
                  <pic:spPr>
                    <a:xfrm>
                      <a:off x="0" y="0"/>
                      <a:ext cx="5269865" cy="2062480"/>
                    </a:xfrm>
                    <a:prstGeom prst="rect">
                      <a:avLst/>
                    </a:prstGeom>
                    <a:noFill/>
                    <a:ln w="9525">
                      <a:noFill/>
                    </a:ln>
                  </pic:spPr>
                </pic:pic>
              </a:graphicData>
            </a:graphic>
          </wp:inline>
        </w:drawing>
      </w:r>
    </w:p>
    <w:p>
      <w:pPr>
        <w:rPr>
          <w:color w:val="FF0000"/>
        </w:rPr>
      </w:pPr>
    </w:p>
    <w:p>
      <w:pPr>
        <w:ind w:firstLine="0" w:firstLineChars="0"/>
      </w:pPr>
    </w:p>
    <w:p>
      <w:r>
        <w:rPr>
          <w:rFonts w:hint="eastAsia"/>
        </w:rPr>
        <w:t>3、项目列表页面上，点击“编辑中”状态中项目的“操作”按钮，可修改该项目信息。如下图：</w:t>
      </w:r>
    </w:p>
    <w:p>
      <w:pPr>
        <w:pStyle w:val="123"/>
      </w:pPr>
      <w:r>
        <w:drawing>
          <wp:inline distT="0" distB="0" distL="114300" distR="114300">
            <wp:extent cx="5269865" cy="2226945"/>
            <wp:effectExtent l="0" t="0" r="6985" b="1905"/>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42"/>
                    <a:stretch>
                      <a:fillRect/>
                    </a:stretch>
                  </pic:blipFill>
                  <pic:spPr>
                    <a:xfrm>
                      <a:off x="0" y="0"/>
                      <a:ext cx="5269865" cy="2226945"/>
                    </a:xfrm>
                    <a:prstGeom prst="rect">
                      <a:avLst/>
                    </a:prstGeom>
                    <a:noFill/>
                    <a:ln w="9525">
                      <a:noFill/>
                    </a:ln>
                  </pic:spPr>
                </pic:pic>
              </a:graphicData>
            </a:graphic>
          </wp:inline>
        </w:drawing>
      </w:r>
    </w:p>
    <w:p>
      <w:pPr>
        <w:rPr>
          <w:color w:val="FF0000"/>
        </w:rPr>
      </w:pPr>
      <w:r>
        <w:rPr>
          <w:rFonts w:hint="eastAsia"/>
          <w:color w:val="FF0000"/>
        </w:rPr>
        <w:t>注：只有“编辑中”状态下的项目才允许修改。</w:t>
      </w:r>
    </w:p>
    <w:p>
      <w:r>
        <w:rPr>
          <w:rFonts w:hint="eastAsia"/>
        </w:rPr>
        <w:t>5、项目列表页面上，选中要删除的项目，点击“删除项目”按钮，可删除该项目。如下图：</w:t>
      </w:r>
    </w:p>
    <w:p>
      <w:pPr>
        <w:pStyle w:val="123"/>
        <w:rPr>
          <w:sz w:val="24"/>
        </w:rPr>
      </w:pPr>
      <w:r>
        <w:drawing>
          <wp:inline distT="0" distB="0" distL="114300" distR="114300">
            <wp:extent cx="5278120" cy="2219325"/>
            <wp:effectExtent l="0" t="0" r="17780" b="9525"/>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43"/>
                    <a:stretch>
                      <a:fillRect/>
                    </a:stretch>
                  </pic:blipFill>
                  <pic:spPr>
                    <a:xfrm>
                      <a:off x="0" y="0"/>
                      <a:ext cx="5278120" cy="2219325"/>
                    </a:xfrm>
                    <a:prstGeom prst="rect">
                      <a:avLst/>
                    </a:prstGeom>
                    <a:noFill/>
                    <a:ln w="9525">
                      <a:noFill/>
                    </a:ln>
                  </pic:spPr>
                </pic:pic>
              </a:graphicData>
            </a:graphic>
          </wp:inline>
        </w:drawing>
      </w:r>
    </w:p>
    <w:p>
      <w:pPr>
        <w:rPr>
          <w:color w:val="FF0000"/>
        </w:rPr>
      </w:pPr>
      <w:r>
        <w:rPr>
          <w:rFonts w:hint="eastAsia"/>
          <w:color w:val="FF0000"/>
        </w:rPr>
        <w:t>注：只有“编辑中”状态下的项目才允许删除。</w:t>
      </w:r>
    </w:p>
    <w:p/>
    <w:bookmarkEnd w:id="40"/>
    <w:bookmarkEnd w:id="41"/>
    <w:p>
      <w:pPr>
        <w:pStyle w:val="4"/>
      </w:pPr>
      <w:r>
        <w:rPr>
          <w:rFonts w:hint="eastAsia"/>
        </w:rPr>
        <w:t>标段（包）暂停</w:t>
      </w:r>
    </w:p>
    <w:p>
      <w:pPr>
        <w:ind w:firstLine="422"/>
      </w:pPr>
      <w:bookmarkStart w:id="42" w:name="_Toc261428518"/>
      <w:bookmarkStart w:id="43" w:name="_Toc225152732"/>
      <w:r>
        <w:rPr>
          <w:rFonts w:hint="eastAsia"/>
          <w:b/>
        </w:rPr>
        <w:t>前提条件：</w:t>
      </w:r>
      <w:r>
        <w:rPr>
          <w:rFonts w:hint="eastAsia"/>
        </w:rPr>
        <w:t>项目注册已经审核通过。</w:t>
      </w:r>
    </w:p>
    <w:p>
      <w:pPr>
        <w:ind w:firstLine="422"/>
      </w:pPr>
      <w:r>
        <w:rPr>
          <w:rFonts w:hint="eastAsia"/>
          <w:b/>
        </w:rPr>
        <w:t>基本功能：</w:t>
      </w:r>
      <w:r>
        <w:rPr>
          <w:rFonts w:hint="eastAsia"/>
        </w:rPr>
        <w:t>使一个标段的所有业务流程处于暂停状态，不能继续下一步操作</w:t>
      </w:r>
    </w:p>
    <w:p>
      <w:pPr>
        <w:ind w:firstLine="422"/>
        <w:rPr>
          <w:b/>
        </w:rPr>
      </w:pPr>
      <w:r>
        <w:rPr>
          <w:rFonts w:hint="eastAsia"/>
          <w:b/>
        </w:rPr>
        <w:t>操作步骤：</w:t>
      </w:r>
    </w:p>
    <w:p>
      <w:r>
        <w:rPr>
          <w:rFonts w:hint="eastAsia"/>
        </w:rPr>
        <w:t>1、点击“工程业务－招标方案－标段（包）暂停”菜单，进入标段（包）暂停列表页面。如下图：</w:t>
      </w:r>
    </w:p>
    <w:p>
      <w:pPr>
        <w:pStyle w:val="123"/>
        <w:rPr>
          <w:sz w:val="24"/>
        </w:rPr>
      </w:pPr>
      <w:r>
        <w:drawing>
          <wp:inline distT="0" distB="0" distL="114300" distR="114300">
            <wp:extent cx="5271770" cy="2105025"/>
            <wp:effectExtent l="0" t="0" r="5080" b="952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44"/>
                    <a:stretch>
                      <a:fillRect/>
                    </a:stretch>
                  </pic:blipFill>
                  <pic:spPr>
                    <a:xfrm>
                      <a:off x="0" y="0"/>
                      <a:ext cx="5271770" cy="2105025"/>
                    </a:xfrm>
                    <a:prstGeom prst="rect">
                      <a:avLst/>
                    </a:prstGeom>
                    <a:noFill/>
                    <a:ln w="9525">
                      <a:noFill/>
                    </a:ln>
                  </pic:spPr>
                </pic:pic>
              </a:graphicData>
            </a:graphic>
          </wp:inline>
        </w:drawing>
      </w:r>
    </w:p>
    <w:p>
      <w:r>
        <w:rPr>
          <w:rFonts w:hint="eastAsia"/>
        </w:rPr>
        <w:t>2、点击“新增标段（包）暂停”按钮，进入“挑选标段”页面。如下图：</w:t>
      </w:r>
    </w:p>
    <w:p>
      <w:pPr>
        <w:pStyle w:val="123"/>
      </w:pPr>
      <w:r>
        <w:drawing>
          <wp:inline distT="0" distB="0" distL="114300" distR="114300">
            <wp:extent cx="5272405" cy="2125345"/>
            <wp:effectExtent l="0" t="0" r="4445" b="825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5"/>
                    <a:stretch>
                      <a:fillRect/>
                    </a:stretch>
                  </pic:blipFill>
                  <pic:spPr>
                    <a:xfrm>
                      <a:off x="0" y="0"/>
                      <a:ext cx="5272405" cy="2125345"/>
                    </a:xfrm>
                    <a:prstGeom prst="rect">
                      <a:avLst/>
                    </a:prstGeom>
                    <a:noFill/>
                    <a:ln w="9525">
                      <a:noFill/>
                    </a:ln>
                  </pic:spPr>
                </pic:pic>
              </a:graphicData>
            </a:graphic>
          </wp:inline>
        </w:drawing>
      </w:r>
    </w:p>
    <w:p>
      <w:r>
        <w:rPr>
          <w:rFonts w:hint="eastAsia"/>
        </w:rPr>
        <w:t>3、选择标段并点击“确定选择”按钮。进入“新增标段（包）暂停”页面。如下图：</w:t>
      </w:r>
    </w:p>
    <w:p>
      <w:pPr>
        <w:pStyle w:val="123"/>
      </w:pPr>
      <w:r>
        <w:drawing>
          <wp:inline distT="0" distB="0" distL="114300" distR="114300">
            <wp:extent cx="5276850" cy="2384425"/>
            <wp:effectExtent l="0" t="0" r="0" b="1587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6"/>
                    <a:stretch>
                      <a:fillRect/>
                    </a:stretch>
                  </pic:blipFill>
                  <pic:spPr>
                    <a:xfrm>
                      <a:off x="0" y="0"/>
                      <a:ext cx="5276850" cy="2384425"/>
                    </a:xfrm>
                    <a:prstGeom prst="rect">
                      <a:avLst/>
                    </a:prstGeom>
                    <a:noFill/>
                    <a:ln w="9525">
                      <a:noFill/>
                    </a:ln>
                  </pic:spPr>
                </pic:pic>
              </a:graphicData>
            </a:graphic>
          </wp:inline>
        </w:drawing>
      </w:r>
      <w:r>
        <w:drawing>
          <wp:inline distT="0" distB="0" distL="114300" distR="114300">
            <wp:extent cx="5269865" cy="708660"/>
            <wp:effectExtent l="0" t="0" r="6985" b="1524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47"/>
                    <a:stretch>
                      <a:fillRect/>
                    </a:stretch>
                  </pic:blipFill>
                  <pic:spPr>
                    <a:xfrm>
                      <a:off x="0" y="0"/>
                      <a:ext cx="5269865" cy="708660"/>
                    </a:xfrm>
                    <a:prstGeom prst="rect">
                      <a:avLst/>
                    </a:prstGeom>
                    <a:noFill/>
                    <a:ln w="9525">
                      <a:noFill/>
                    </a:ln>
                  </pic:spPr>
                </pic:pic>
              </a:graphicData>
            </a:graphic>
          </wp:inline>
        </w:drawing>
      </w:r>
    </w:p>
    <w:p>
      <w:r>
        <w:rPr>
          <w:rFonts w:hint="eastAsia"/>
        </w:rPr>
        <w:t>填写详细的暂停原因、暂停公告内容，上传相关的附件后点击‘提交审核’按钮进入审核流程，等待审核完成。</w:t>
      </w:r>
    </w:p>
    <w:bookmarkEnd w:id="42"/>
    <w:bookmarkEnd w:id="43"/>
    <w:p>
      <w:pPr>
        <w:pStyle w:val="123"/>
      </w:pPr>
    </w:p>
    <w:p>
      <w:pPr>
        <w:pStyle w:val="3"/>
      </w:pPr>
      <w:bookmarkStart w:id="44" w:name="_Toc405377397"/>
      <w:r>
        <w:rPr>
          <w:rFonts w:hint="eastAsia"/>
        </w:rPr>
        <w:t>发标</w:t>
      </w:r>
      <w:bookmarkEnd w:id="44"/>
    </w:p>
    <w:p>
      <w:pPr>
        <w:pStyle w:val="4"/>
      </w:pPr>
      <w:bookmarkStart w:id="45" w:name="_Toc405377398"/>
      <w:r>
        <w:rPr>
          <w:rFonts w:hint="eastAsia"/>
        </w:rPr>
        <w:t>开评标场地预约</w:t>
      </w:r>
      <w:bookmarkEnd w:id="45"/>
    </w:p>
    <w:p>
      <w:pPr>
        <w:ind w:firstLine="422"/>
      </w:pPr>
      <w:r>
        <w:rPr>
          <w:rFonts w:hint="eastAsia"/>
          <w:b/>
        </w:rPr>
        <w:t>基本功能：</w:t>
      </w:r>
      <w:r>
        <w:rPr>
          <w:rFonts w:hint="eastAsia"/>
        </w:rPr>
        <w:t>预约开评标场地、时间。</w:t>
      </w:r>
    </w:p>
    <w:p>
      <w:pPr>
        <w:ind w:firstLine="422"/>
        <w:rPr>
          <w:b/>
        </w:rPr>
      </w:pPr>
      <w:r>
        <w:rPr>
          <w:rFonts w:hint="eastAsia"/>
          <w:b/>
        </w:rPr>
        <w:t>操作步骤：</w:t>
      </w:r>
    </w:p>
    <w:p>
      <w:r>
        <w:rPr>
          <w:rFonts w:hint="eastAsia"/>
        </w:rPr>
        <w:t>1、点击 “工程业务—发标—开评标场地预约”菜单，进入开评标场地预约列表页面，如下图：</w:t>
      </w:r>
    </w:p>
    <w:p>
      <w:pPr>
        <w:pStyle w:val="123"/>
        <w:rPr>
          <w:sz w:val="24"/>
        </w:rPr>
      </w:pPr>
      <w:r>
        <w:drawing>
          <wp:inline distT="0" distB="0" distL="114300" distR="114300">
            <wp:extent cx="5269865" cy="2215515"/>
            <wp:effectExtent l="0" t="0" r="6985" b="1333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48"/>
                    <a:stretch>
                      <a:fillRect/>
                    </a:stretch>
                  </pic:blipFill>
                  <pic:spPr>
                    <a:xfrm>
                      <a:off x="0" y="0"/>
                      <a:ext cx="5269865" cy="2215515"/>
                    </a:xfrm>
                    <a:prstGeom prst="rect">
                      <a:avLst/>
                    </a:prstGeom>
                    <a:noFill/>
                    <a:ln w="9525">
                      <a:noFill/>
                    </a:ln>
                  </pic:spPr>
                </pic:pic>
              </a:graphicData>
            </a:graphic>
          </wp:inline>
        </w:drawing>
      </w:r>
    </w:p>
    <w:p>
      <w:r>
        <w:rPr>
          <w:rFonts w:hint="eastAsia"/>
        </w:rPr>
        <w:t>2、点击“新增开标场地”按钮，进入“挑选标段（包）”页面。如下图：</w:t>
      </w:r>
    </w:p>
    <w:p>
      <w:pPr>
        <w:pStyle w:val="123"/>
        <w:rPr>
          <w:sz w:val="24"/>
        </w:rPr>
      </w:pPr>
      <w:r>
        <w:drawing>
          <wp:inline distT="0" distB="0" distL="114300" distR="114300">
            <wp:extent cx="5268595" cy="2137410"/>
            <wp:effectExtent l="0" t="0" r="8255" b="1524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49"/>
                    <a:stretch>
                      <a:fillRect/>
                    </a:stretch>
                  </pic:blipFill>
                  <pic:spPr>
                    <a:xfrm>
                      <a:off x="0" y="0"/>
                      <a:ext cx="5268595" cy="2137410"/>
                    </a:xfrm>
                    <a:prstGeom prst="rect">
                      <a:avLst/>
                    </a:prstGeom>
                    <a:noFill/>
                    <a:ln w="9525">
                      <a:noFill/>
                    </a:ln>
                  </pic:spPr>
                </pic:pic>
              </a:graphicData>
            </a:graphic>
          </wp:inline>
        </w:drawing>
      </w:r>
    </w:p>
    <w:p>
      <w:r>
        <w:rPr>
          <w:rFonts w:hint="eastAsia"/>
        </w:rPr>
        <w:t>3、选择相应的标段（包），点击“确定选择”按钮，进入“开评标场地预约”页面，选择‘开标时间’、‘保证金截止时间’及‘是否抽签法’，点击‘提交场地审核’按钮提交交易中心审核，如下图：</w:t>
      </w:r>
    </w:p>
    <w:p>
      <w:pPr>
        <w:pStyle w:val="123"/>
        <w:rPr>
          <w:sz w:val="24"/>
        </w:rPr>
      </w:pPr>
      <w:r>
        <w:drawing>
          <wp:inline distT="0" distB="0" distL="0" distR="0">
            <wp:extent cx="5278120" cy="22415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0"/>
                    <a:stretch>
                      <a:fillRect/>
                    </a:stretch>
                  </pic:blipFill>
                  <pic:spPr>
                    <a:xfrm>
                      <a:off x="0" y="0"/>
                      <a:ext cx="5278120" cy="2241550"/>
                    </a:xfrm>
                    <a:prstGeom prst="rect">
                      <a:avLst/>
                    </a:prstGeom>
                  </pic:spPr>
                </pic:pic>
              </a:graphicData>
            </a:graphic>
          </wp:inline>
        </w:drawing>
      </w:r>
    </w:p>
    <w:p>
      <w:pPr>
        <w:pStyle w:val="123"/>
        <w:rPr>
          <w:sz w:val="24"/>
        </w:rPr>
      </w:pPr>
      <w:r>
        <w:drawing>
          <wp:inline distT="0" distB="0" distL="0" distR="0">
            <wp:extent cx="5278120" cy="21964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1"/>
                    <a:stretch>
                      <a:fillRect/>
                    </a:stretch>
                  </pic:blipFill>
                  <pic:spPr>
                    <a:xfrm>
                      <a:off x="0" y="0"/>
                      <a:ext cx="5278120" cy="2196465"/>
                    </a:xfrm>
                    <a:prstGeom prst="rect">
                      <a:avLst/>
                    </a:prstGeom>
                  </pic:spPr>
                </pic:pic>
              </a:graphicData>
            </a:graphic>
          </wp:inline>
        </w:drawing>
      </w:r>
    </w:p>
    <w:p>
      <w:pPr>
        <w:pStyle w:val="123"/>
        <w:rPr>
          <w:rFonts w:hint="eastAsia"/>
          <w:color w:val="FF0000"/>
          <w:sz w:val="24"/>
        </w:rPr>
      </w:pPr>
      <w:r>
        <w:rPr>
          <w:color w:val="FF0000"/>
          <w:sz w:val="24"/>
        </w:rPr>
        <w:t>注</w:t>
      </w:r>
      <w:r>
        <w:rPr>
          <w:rFonts w:hint="eastAsia"/>
          <w:color w:val="FF0000"/>
          <w:sz w:val="24"/>
        </w:rPr>
        <w:t>：</w:t>
      </w:r>
      <w:r>
        <w:rPr>
          <w:color w:val="FF0000"/>
          <w:sz w:val="24"/>
        </w:rPr>
        <w:t>开标时间和保证金截止时间一定要选择正确</w:t>
      </w:r>
      <w:r>
        <w:rPr>
          <w:rFonts w:hint="eastAsia"/>
          <w:color w:val="FF0000"/>
          <w:sz w:val="24"/>
        </w:rPr>
        <w:t>。</w:t>
      </w:r>
    </w:p>
    <w:p>
      <w:r>
        <w:t>4</w:t>
      </w:r>
      <w:r>
        <w:rPr>
          <w:rFonts w:hint="eastAsia"/>
        </w:rPr>
        <w:t>、开评标场地预约列表页面上，点击“编辑中”“审核不通过”状态下开评标场地预约的“操作”按钮，可修改该开评标场地预约信息。如下图：</w:t>
      </w:r>
    </w:p>
    <w:p>
      <w:pPr>
        <w:ind w:firstLine="0" w:firstLineChars="0"/>
      </w:pPr>
      <w:r>
        <w:drawing>
          <wp:inline distT="0" distB="0" distL="114300" distR="114300">
            <wp:extent cx="5275580" cy="2108835"/>
            <wp:effectExtent l="0" t="0" r="1270" b="5715"/>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52"/>
                    <a:stretch>
                      <a:fillRect/>
                    </a:stretch>
                  </pic:blipFill>
                  <pic:spPr>
                    <a:xfrm>
                      <a:off x="0" y="0"/>
                      <a:ext cx="5275580" cy="2108835"/>
                    </a:xfrm>
                    <a:prstGeom prst="rect">
                      <a:avLst/>
                    </a:prstGeom>
                    <a:noFill/>
                    <a:ln w="9525">
                      <a:noFill/>
                    </a:ln>
                  </pic:spPr>
                </pic:pic>
              </a:graphicData>
            </a:graphic>
          </wp:inline>
        </w:drawing>
      </w:r>
    </w:p>
    <w:p>
      <w:pPr>
        <w:rPr>
          <w:color w:val="FF0000"/>
        </w:rPr>
      </w:pPr>
      <w:r>
        <w:rPr>
          <w:rFonts w:hint="eastAsia"/>
          <w:color w:val="FF0000"/>
        </w:rPr>
        <w:t>注：</w:t>
      </w:r>
    </w:p>
    <w:p>
      <w:pPr>
        <w:rPr>
          <w:color w:val="FF0000"/>
        </w:rPr>
      </w:pPr>
      <w:r>
        <w:rPr>
          <w:rFonts w:hint="eastAsia"/>
          <w:color w:val="FF0000"/>
        </w:rPr>
        <w:t>①只有“编辑中”“审核不通过”状态下的开评标场地预约才允许修改。</w:t>
      </w:r>
    </w:p>
    <w:p>
      <w:pPr>
        <w:rPr>
          <w:color w:val="FF0000"/>
        </w:rPr>
      </w:pPr>
      <w:r>
        <w:rPr>
          <w:rFonts w:hint="eastAsia"/>
          <w:color w:val="FF0000"/>
        </w:rPr>
        <w:t>②修改时，“开标时间”只能延后，不能提前。</w:t>
      </w:r>
    </w:p>
    <w:p>
      <w:r>
        <w:t>5</w:t>
      </w:r>
      <w:r>
        <w:rPr>
          <w:rFonts w:hint="eastAsia"/>
        </w:rPr>
        <w:t>、开评标场地预约列表页面上，“编辑中”状态下，选中要删除的开评标场地预约，点击“删除场地预约”按钮，可删除该开评标场地预约。如下图：</w:t>
      </w:r>
    </w:p>
    <w:p>
      <w:pPr>
        <w:ind w:firstLine="0" w:firstLineChars="0"/>
      </w:pPr>
      <w:r>
        <w:drawing>
          <wp:inline distT="0" distB="0" distL="114300" distR="114300">
            <wp:extent cx="5269865" cy="1755140"/>
            <wp:effectExtent l="0" t="0" r="6985" b="16510"/>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53"/>
                    <a:stretch>
                      <a:fillRect/>
                    </a:stretch>
                  </pic:blipFill>
                  <pic:spPr>
                    <a:xfrm>
                      <a:off x="0" y="0"/>
                      <a:ext cx="5269865" cy="1755140"/>
                    </a:xfrm>
                    <a:prstGeom prst="rect">
                      <a:avLst/>
                    </a:prstGeom>
                    <a:noFill/>
                    <a:ln w="9525">
                      <a:noFill/>
                    </a:ln>
                  </pic:spPr>
                </pic:pic>
              </a:graphicData>
            </a:graphic>
          </wp:inline>
        </w:drawing>
      </w:r>
    </w:p>
    <w:p>
      <w:pPr>
        <w:rPr>
          <w:color w:val="FF0000"/>
        </w:rPr>
      </w:pPr>
      <w:r>
        <w:rPr>
          <w:rFonts w:hint="eastAsia"/>
          <w:color w:val="FF0000"/>
        </w:rPr>
        <w:t>注：只有“编辑中”状态下的开评标场地预约才允许删除。</w:t>
      </w:r>
    </w:p>
    <w:p>
      <w:pPr>
        <w:ind w:left="435"/>
      </w:pPr>
    </w:p>
    <w:p>
      <w:pPr>
        <w:pStyle w:val="4"/>
      </w:pPr>
      <w:bookmarkStart w:id="46" w:name="_Toc261428521"/>
      <w:bookmarkStart w:id="47" w:name="_Toc225152733"/>
      <w:bookmarkStart w:id="48" w:name="_Toc405377383"/>
      <w:r>
        <w:rPr>
          <w:rFonts w:hint="eastAsia"/>
        </w:rPr>
        <w:t>招标公告</w:t>
      </w:r>
      <w:bookmarkEnd w:id="46"/>
      <w:bookmarkEnd w:id="47"/>
      <w:bookmarkEnd w:id="48"/>
    </w:p>
    <w:p>
      <w:pPr>
        <w:ind w:firstLine="422"/>
      </w:pPr>
      <w:r>
        <w:rPr>
          <w:rFonts w:hint="eastAsia"/>
          <w:b/>
        </w:rPr>
        <w:t>前提条件：</w:t>
      </w:r>
      <w:r>
        <w:rPr>
          <w:rFonts w:hint="eastAsia"/>
        </w:rPr>
        <w:t>招标项目审核通过。</w:t>
      </w:r>
    </w:p>
    <w:p>
      <w:pPr>
        <w:ind w:firstLine="422"/>
      </w:pPr>
      <w:r>
        <w:rPr>
          <w:rFonts w:hint="eastAsia"/>
          <w:b/>
        </w:rPr>
        <w:t>基本功能：</w:t>
      </w:r>
      <w:r>
        <w:rPr>
          <w:rFonts w:hint="eastAsia"/>
        </w:rPr>
        <w:t>编制招标公告。</w:t>
      </w:r>
    </w:p>
    <w:p>
      <w:pPr>
        <w:ind w:firstLine="422"/>
        <w:rPr>
          <w:b/>
        </w:rPr>
      </w:pPr>
      <w:r>
        <w:rPr>
          <w:rFonts w:hint="eastAsia"/>
          <w:b/>
        </w:rPr>
        <w:t>操作步骤：</w:t>
      </w:r>
    </w:p>
    <w:p>
      <w:r>
        <w:rPr>
          <w:rFonts w:hint="eastAsia"/>
        </w:rPr>
        <w:t>1、点击“工程业务－发标－招标公告”菜单，进入招标公告列表页面。如下图：</w:t>
      </w:r>
    </w:p>
    <w:p>
      <w:pPr>
        <w:pStyle w:val="123"/>
        <w:rPr>
          <w:sz w:val="24"/>
        </w:rPr>
      </w:pPr>
      <w:r>
        <w:drawing>
          <wp:inline distT="0" distB="0" distL="114300" distR="114300">
            <wp:extent cx="5275580" cy="2096770"/>
            <wp:effectExtent l="0" t="0" r="1270" b="1778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54"/>
                    <a:stretch>
                      <a:fillRect/>
                    </a:stretch>
                  </pic:blipFill>
                  <pic:spPr>
                    <a:xfrm>
                      <a:off x="0" y="0"/>
                      <a:ext cx="5275580" cy="2096770"/>
                    </a:xfrm>
                    <a:prstGeom prst="rect">
                      <a:avLst/>
                    </a:prstGeom>
                    <a:noFill/>
                    <a:ln w="9525">
                      <a:noFill/>
                    </a:ln>
                  </pic:spPr>
                </pic:pic>
              </a:graphicData>
            </a:graphic>
          </wp:inline>
        </w:drawing>
      </w:r>
    </w:p>
    <w:p>
      <w:r>
        <w:rPr>
          <w:rFonts w:hint="eastAsia"/>
        </w:rPr>
        <w:t>2、点击“新增招标公告”按钮，进入“挑选标段（包）”页面，如下图：</w:t>
      </w:r>
    </w:p>
    <w:p>
      <w:pPr>
        <w:pStyle w:val="123"/>
        <w:rPr>
          <w:sz w:val="24"/>
        </w:rPr>
      </w:pPr>
      <w:r>
        <w:drawing>
          <wp:inline distT="0" distB="0" distL="114300" distR="114300">
            <wp:extent cx="5265420" cy="2126615"/>
            <wp:effectExtent l="0" t="0" r="11430" b="6985"/>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55"/>
                    <a:stretch>
                      <a:fillRect/>
                    </a:stretch>
                  </pic:blipFill>
                  <pic:spPr>
                    <a:xfrm>
                      <a:off x="0" y="0"/>
                      <a:ext cx="5265420" cy="2126615"/>
                    </a:xfrm>
                    <a:prstGeom prst="rect">
                      <a:avLst/>
                    </a:prstGeom>
                    <a:noFill/>
                    <a:ln w="9525">
                      <a:noFill/>
                    </a:ln>
                  </pic:spPr>
                </pic:pic>
              </a:graphicData>
            </a:graphic>
          </wp:inline>
        </w:drawing>
      </w:r>
    </w:p>
    <w:p>
      <w:pPr>
        <w:rPr>
          <w:color w:val="FF0000"/>
        </w:rPr>
      </w:pPr>
      <w:r>
        <w:rPr>
          <w:rFonts w:hint="eastAsia"/>
          <w:color w:val="FF0000"/>
        </w:rPr>
        <w:t>注：只显示招标方式为公开招标的标段（包）。</w:t>
      </w:r>
    </w:p>
    <w:p>
      <w:r>
        <w:rPr>
          <w:rFonts w:hint="eastAsia"/>
        </w:rPr>
        <w:t>3、选择标段（包），点击“确定选择”按钮，进入“新增招标公告”页面，填写公告内容完成后，点击‘提交审核’按钮提交交易中心审核，如下图：</w:t>
      </w:r>
    </w:p>
    <w:p>
      <w:pPr>
        <w:ind w:firstLine="0" w:firstLineChars="0"/>
      </w:pPr>
      <w:r>
        <w:drawing>
          <wp:inline distT="0" distB="0" distL="114300" distR="114300">
            <wp:extent cx="5268595" cy="1857375"/>
            <wp:effectExtent l="0" t="0" r="8255" b="952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56"/>
                    <a:stretch>
                      <a:fillRect/>
                    </a:stretch>
                  </pic:blipFill>
                  <pic:spPr>
                    <a:xfrm>
                      <a:off x="0" y="0"/>
                      <a:ext cx="5268595" cy="1857375"/>
                    </a:xfrm>
                    <a:prstGeom prst="rect">
                      <a:avLst/>
                    </a:prstGeom>
                    <a:noFill/>
                    <a:ln w="9525">
                      <a:noFill/>
                    </a:ln>
                  </pic:spPr>
                </pic:pic>
              </a:graphicData>
            </a:graphic>
          </wp:inline>
        </w:drawing>
      </w:r>
    </w:p>
    <w:p>
      <w:pPr>
        <w:rPr>
          <w:color w:val="FF0000"/>
        </w:rPr>
      </w:pPr>
      <w:r>
        <w:rPr>
          <w:rFonts w:hint="eastAsia"/>
          <w:color w:val="FF0000"/>
        </w:rPr>
        <w:t>注：‘招标文件发售开始时间’必须晚于‘公告发布时间’。</w:t>
      </w:r>
    </w:p>
    <w:p>
      <w:pPr>
        <w:rPr>
          <w:color w:val="FF0000"/>
        </w:rPr>
      </w:pPr>
      <w:r>
        <w:drawing>
          <wp:inline distT="0" distB="0" distL="0" distR="0">
            <wp:extent cx="5278120" cy="2019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7"/>
                    <a:stretch>
                      <a:fillRect/>
                    </a:stretch>
                  </pic:blipFill>
                  <pic:spPr>
                    <a:xfrm>
                      <a:off x="0" y="0"/>
                      <a:ext cx="5278120" cy="2019300"/>
                    </a:xfrm>
                    <a:prstGeom prst="rect">
                      <a:avLst/>
                    </a:prstGeom>
                  </pic:spPr>
                </pic:pic>
              </a:graphicData>
            </a:graphic>
          </wp:inline>
        </w:drawing>
      </w:r>
    </w:p>
    <w:p>
      <w:pPr>
        <w:rPr>
          <w:color w:val="FF0000"/>
        </w:rPr>
      </w:pPr>
      <w:r>
        <w:rPr>
          <w:color w:val="FF0000"/>
        </w:rPr>
        <w:t>注</w:t>
      </w:r>
      <w:r>
        <w:rPr>
          <w:rFonts w:hint="eastAsia"/>
          <w:color w:val="FF0000"/>
        </w:rPr>
        <w:t>：</w:t>
      </w:r>
      <w:r>
        <w:rPr>
          <w:color w:val="FF0000"/>
        </w:rPr>
        <w:t>公告内容</w:t>
      </w:r>
      <w:r>
        <w:rPr>
          <w:rFonts w:hint="eastAsia"/>
          <w:color w:val="FF0000"/>
        </w:rPr>
        <w:t>为</w:t>
      </w:r>
      <w:r>
        <w:rPr>
          <w:color w:val="FF0000"/>
        </w:rPr>
        <w:t>网站显示的内容</w:t>
      </w:r>
      <w:r>
        <w:rPr>
          <w:rFonts w:hint="eastAsia"/>
          <w:color w:val="FF0000"/>
        </w:rPr>
        <w:t>，</w:t>
      </w:r>
      <w:r>
        <w:rPr>
          <w:color w:val="FF0000"/>
        </w:rPr>
        <w:t>需填写完整</w:t>
      </w:r>
      <w:r>
        <w:rPr>
          <w:rFonts w:hint="eastAsia"/>
          <w:color w:val="FF0000"/>
        </w:rPr>
        <w:t>。</w:t>
      </w:r>
    </w:p>
    <w:p>
      <w:pPr>
        <w:numPr>
          <w:ilvl w:val="0"/>
          <w:numId w:val="3"/>
        </w:numPr>
      </w:pPr>
      <w:r>
        <w:rPr>
          <w:rFonts w:hint="eastAsia"/>
        </w:rPr>
        <w:t>招标</w:t>
      </w:r>
      <w:bookmarkStart w:id="49" w:name="OLE_LINK1"/>
      <w:r>
        <w:rPr>
          <w:rFonts w:hint="eastAsia"/>
        </w:rPr>
        <w:t>公告列表页面上，点击“编辑中”“审核不通过”状态下招标公告的“操作”按钮，可修改该招标公告信息。</w:t>
      </w:r>
      <w:bookmarkEnd w:id="49"/>
      <w:r>
        <w:drawing>
          <wp:inline distT="0" distB="0" distL="114300" distR="114300">
            <wp:extent cx="5278120" cy="2111375"/>
            <wp:effectExtent l="0" t="0" r="17780" b="3175"/>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58"/>
                    <a:stretch>
                      <a:fillRect/>
                    </a:stretch>
                  </pic:blipFill>
                  <pic:spPr>
                    <a:xfrm>
                      <a:off x="0" y="0"/>
                      <a:ext cx="5278120" cy="2111375"/>
                    </a:xfrm>
                    <a:prstGeom prst="rect">
                      <a:avLst/>
                    </a:prstGeom>
                    <a:noFill/>
                    <a:ln w="9525">
                      <a:noFill/>
                    </a:ln>
                  </pic:spPr>
                </pic:pic>
              </a:graphicData>
            </a:graphic>
          </wp:inline>
        </w:drawing>
      </w:r>
    </w:p>
    <w:p>
      <w:pPr>
        <w:numPr>
          <w:ilvl w:val="0"/>
          <w:numId w:val="3"/>
        </w:numPr>
      </w:pPr>
      <w:r>
        <w:rPr>
          <w:rFonts w:hint="eastAsia"/>
        </w:rPr>
        <w:t>招标公告列表页面上，选中要删除的招标公告，点击“删除招标公告”按钮，可删除该招标公告。</w:t>
      </w:r>
      <w:r>
        <w:drawing>
          <wp:inline distT="0" distB="0" distL="114300" distR="114300">
            <wp:extent cx="5266055" cy="2111375"/>
            <wp:effectExtent l="0" t="0" r="10795" b="3175"/>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59"/>
                    <a:stretch>
                      <a:fillRect/>
                    </a:stretch>
                  </pic:blipFill>
                  <pic:spPr>
                    <a:xfrm>
                      <a:off x="0" y="0"/>
                      <a:ext cx="5266055" cy="2111375"/>
                    </a:xfrm>
                    <a:prstGeom prst="rect">
                      <a:avLst/>
                    </a:prstGeom>
                    <a:noFill/>
                    <a:ln w="9525">
                      <a:noFill/>
                    </a:ln>
                  </pic:spPr>
                </pic:pic>
              </a:graphicData>
            </a:graphic>
          </wp:inline>
        </w:drawing>
      </w:r>
    </w:p>
    <w:p>
      <w:pPr>
        <w:rPr>
          <w:color w:val="FF0000"/>
        </w:rPr>
      </w:pPr>
      <w:r>
        <w:rPr>
          <w:rFonts w:hint="eastAsia"/>
          <w:color w:val="FF0000"/>
        </w:rPr>
        <w:t>注：只有“编辑中”状态下的招标公告才允许删除。</w:t>
      </w:r>
    </w:p>
    <w:p>
      <w:pPr>
        <w:ind w:firstLine="0" w:firstLineChars="0"/>
      </w:pPr>
    </w:p>
    <w:p>
      <w:pPr>
        <w:pStyle w:val="4"/>
      </w:pPr>
      <w:bookmarkStart w:id="50" w:name="_Toc261428525"/>
      <w:bookmarkStart w:id="51" w:name="_Toc405377399"/>
      <w:bookmarkStart w:id="52" w:name="_Toc225152737"/>
      <w:r>
        <w:rPr>
          <w:rFonts w:hint="eastAsia"/>
        </w:rPr>
        <w:t>招标文件</w:t>
      </w:r>
      <w:bookmarkEnd w:id="50"/>
      <w:bookmarkEnd w:id="51"/>
      <w:bookmarkEnd w:id="52"/>
    </w:p>
    <w:p>
      <w:pPr>
        <w:ind w:firstLine="422"/>
      </w:pPr>
      <w:r>
        <w:rPr>
          <w:rFonts w:hint="eastAsia"/>
          <w:b/>
        </w:rPr>
        <w:t>基本功能：</w:t>
      </w:r>
      <w:r>
        <w:rPr>
          <w:rFonts w:hint="eastAsia"/>
        </w:rPr>
        <w:t>编制招标文件备案。</w:t>
      </w:r>
    </w:p>
    <w:p>
      <w:pPr>
        <w:ind w:firstLine="422"/>
        <w:rPr>
          <w:b/>
        </w:rPr>
      </w:pPr>
      <w:r>
        <w:rPr>
          <w:rFonts w:hint="eastAsia"/>
          <w:b/>
        </w:rPr>
        <w:t>操作步骤：</w:t>
      </w:r>
    </w:p>
    <w:p>
      <w:r>
        <w:rPr>
          <w:rFonts w:hint="eastAsia"/>
        </w:rPr>
        <w:t>1、点击“工程业务—发标—招标文件” 菜单，进入招标文件列表页面。如下图：</w:t>
      </w:r>
    </w:p>
    <w:p>
      <w:pPr>
        <w:pStyle w:val="123"/>
        <w:jc w:val="both"/>
        <w:rPr>
          <w:sz w:val="24"/>
        </w:rPr>
      </w:pPr>
      <w:r>
        <w:drawing>
          <wp:inline distT="0" distB="0" distL="114300" distR="114300">
            <wp:extent cx="5278120" cy="2115185"/>
            <wp:effectExtent l="0" t="0" r="17780" b="18415"/>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60"/>
                    <a:stretch>
                      <a:fillRect/>
                    </a:stretch>
                  </pic:blipFill>
                  <pic:spPr>
                    <a:xfrm>
                      <a:off x="0" y="0"/>
                      <a:ext cx="5278120" cy="2115185"/>
                    </a:xfrm>
                    <a:prstGeom prst="rect">
                      <a:avLst/>
                    </a:prstGeom>
                    <a:noFill/>
                    <a:ln w="9525">
                      <a:noFill/>
                    </a:ln>
                  </pic:spPr>
                </pic:pic>
              </a:graphicData>
            </a:graphic>
          </wp:inline>
        </w:drawing>
      </w:r>
    </w:p>
    <w:p>
      <w:r>
        <w:rPr>
          <w:rFonts w:hint="eastAsia"/>
        </w:rPr>
        <w:t>2、点击“</w:t>
      </w:r>
      <w:r>
        <w:rPr>
          <w:rFonts w:hint="eastAsia"/>
          <w:lang w:val="en-US" w:eastAsia="zh-CN"/>
        </w:rPr>
        <w:t>制作</w:t>
      </w:r>
      <w:r>
        <w:rPr>
          <w:rFonts w:hint="eastAsia"/>
        </w:rPr>
        <w:t>招标文件”按钮。进入“挑选标段（包）”页面。如下图：</w:t>
      </w:r>
    </w:p>
    <w:p>
      <w:pPr>
        <w:pStyle w:val="123"/>
        <w:jc w:val="both"/>
        <w:rPr>
          <w:szCs w:val="21"/>
        </w:rPr>
      </w:pPr>
      <w:r>
        <w:drawing>
          <wp:inline distT="0" distB="0" distL="114300" distR="114300">
            <wp:extent cx="5275580" cy="2182495"/>
            <wp:effectExtent l="0" t="0" r="1270" b="8255"/>
            <wp:docPr id="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6"/>
                    <pic:cNvPicPr>
                      <a:picLocks noChangeAspect="1"/>
                    </pic:cNvPicPr>
                  </pic:nvPicPr>
                  <pic:blipFill>
                    <a:blip r:embed="rId61"/>
                    <a:stretch>
                      <a:fillRect/>
                    </a:stretch>
                  </pic:blipFill>
                  <pic:spPr>
                    <a:xfrm>
                      <a:off x="0" y="0"/>
                      <a:ext cx="5275580" cy="2182495"/>
                    </a:xfrm>
                    <a:prstGeom prst="rect">
                      <a:avLst/>
                    </a:prstGeom>
                    <a:noFill/>
                    <a:ln w="9525">
                      <a:noFill/>
                    </a:ln>
                  </pic:spPr>
                </pic:pic>
              </a:graphicData>
            </a:graphic>
          </wp:inline>
        </w:drawing>
      </w:r>
    </w:p>
    <w:p>
      <w:r>
        <w:rPr>
          <w:rFonts w:hint="eastAsia"/>
        </w:rPr>
        <w:t>3、选择一个标段（包），点击“确定选择”按钮，进入“</w:t>
      </w:r>
      <w:r>
        <w:rPr>
          <w:rFonts w:hint="eastAsia"/>
          <w:lang w:val="en-US" w:eastAsia="zh-CN"/>
        </w:rPr>
        <w:t>选择招标文件模板</w:t>
      </w:r>
      <w:r>
        <w:rPr>
          <w:rFonts w:hint="eastAsia"/>
        </w:rPr>
        <w:t>”页面。如下图：</w:t>
      </w:r>
    </w:p>
    <w:p>
      <w:pPr>
        <w:pStyle w:val="123"/>
        <w:jc w:val="both"/>
      </w:pPr>
      <w:r>
        <w:drawing>
          <wp:inline distT="0" distB="0" distL="114300" distR="114300">
            <wp:extent cx="5269230" cy="2103120"/>
            <wp:effectExtent l="0" t="0" r="7620" b="1143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62"/>
                    <a:stretch>
                      <a:fillRect/>
                    </a:stretch>
                  </pic:blipFill>
                  <pic:spPr>
                    <a:xfrm>
                      <a:off x="0" y="0"/>
                      <a:ext cx="5269230" cy="2103120"/>
                    </a:xfrm>
                    <a:prstGeom prst="rect">
                      <a:avLst/>
                    </a:prstGeom>
                    <a:noFill/>
                    <a:ln w="9525">
                      <a:noFill/>
                    </a:ln>
                  </pic:spPr>
                </pic:pic>
              </a:graphicData>
            </a:graphic>
          </wp:inline>
        </w:drawing>
      </w:r>
    </w:p>
    <w:p>
      <w:pPr>
        <w:pStyle w:val="123"/>
        <w:numPr>
          <w:ilvl w:val="0"/>
          <w:numId w:val="4"/>
        </w:numPr>
        <w:ind w:firstLine="420" w:firstLineChars="200"/>
        <w:jc w:val="both"/>
        <w:rPr>
          <w:rFonts w:hint="eastAsia"/>
          <w:lang w:val="en-US" w:eastAsia="zh-CN"/>
        </w:rPr>
      </w:pPr>
      <w:r>
        <w:rPr>
          <w:rFonts w:hint="eastAsia"/>
          <w:lang w:val="en-US" w:eastAsia="zh-CN"/>
        </w:rPr>
        <w:t>选择随机抽取范本模板，点击“确认选择按钮”，进入招标文件制作页面。如下图：</w:t>
      </w:r>
    </w:p>
    <w:p>
      <w:pPr>
        <w:pStyle w:val="123"/>
        <w:numPr>
          <w:ilvl w:val="0"/>
          <w:numId w:val="0"/>
        </w:numPr>
        <w:jc w:val="both"/>
      </w:pPr>
      <w:r>
        <w:drawing>
          <wp:inline distT="0" distB="0" distL="114300" distR="114300">
            <wp:extent cx="5266690" cy="2380615"/>
            <wp:effectExtent l="0" t="0" r="10160" b="635"/>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63"/>
                    <a:stretch>
                      <a:fillRect/>
                    </a:stretch>
                  </pic:blipFill>
                  <pic:spPr>
                    <a:xfrm>
                      <a:off x="0" y="0"/>
                      <a:ext cx="5266690" cy="2380615"/>
                    </a:xfrm>
                    <a:prstGeom prst="rect">
                      <a:avLst/>
                    </a:prstGeom>
                    <a:noFill/>
                    <a:ln w="9525">
                      <a:noFill/>
                    </a:ln>
                  </pic:spPr>
                </pic:pic>
              </a:graphicData>
            </a:graphic>
          </wp:inline>
        </w:drawing>
      </w:r>
    </w:p>
    <w:p>
      <w:pPr>
        <w:pStyle w:val="123"/>
        <w:numPr>
          <w:ilvl w:val="0"/>
          <w:numId w:val="4"/>
        </w:numPr>
        <w:ind w:left="0" w:leftChars="0" w:firstLine="420" w:firstLineChars="200"/>
        <w:jc w:val="both"/>
        <w:rPr>
          <w:rFonts w:hint="eastAsia"/>
          <w:lang w:val="en-US" w:eastAsia="zh-CN"/>
        </w:rPr>
      </w:pPr>
      <w:r>
        <w:rPr>
          <w:rFonts w:hint="eastAsia"/>
          <w:lang w:val="en-US" w:eastAsia="zh-CN"/>
        </w:rPr>
        <w:t>根据左侧的招标菜单输入或上传对应的内容，确认无误后，点击“生成招标文件”，按照步骤进行生成。如下图：</w:t>
      </w:r>
    </w:p>
    <w:p>
      <w:pPr>
        <w:pStyle w:val="123"/>
        <w:numPr>
          <w:ilvl w:val="0"/>
          <w:numId w:val="0"/>
        </w:numPr>
        <w:jc w:val="both"/>
      </w:pPr>
      <w:r>
        <w:drawing>
          <wp:inline distT="0" distB="0" distL="114300" distR="114300">
            <wp:extent cx="5277485" cy="2558415"/>
            <wp:effectExtent l="0" t="0" r="18415" b="13335"/>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64"/>
                    <a:stretch>
                      <a:fillRect/>
                    </a:stretch>
                  </pic:blipFill>
                  <pic:spPr>
                    <a:xfrm>
                      <a:off x="0" y="0"/>
                      <a:ext cx="5277485" cy="2558415"/>
                    </a:xfrm>
                    <a:prstGeom prst="rect">
                      <a:avLst/>
                    </a:prstGeom>
                    <a:noFill/>
                    <a:ln w="9525">
                      <a:noFill/>
                    </a:ln>
                  </pic:spPr>
                </pic:pic>
              </a:graphicData>
            </a:graphic>
          </wp:inline>
        </w:drawing>
      </w:r>
    </w:p>
    <w:p>
      <w:pPr>
        <w:pStyle w:val="123"/>
        <w:numPr>
          <w:ilvl w:val="0"/>
          <w:numId w:val="4"/>
        </w:numPr>
        <w:ind w:left="0" w:leftChars="0" w:firstLine="420" w:firstLineChars="200"/>
        <w:jc w:val="both"/>
        <w:rPr>
          <w:rFonts w:hint="eastAsia"/>
          <w:lang w:val="en-US" w:eastAsia="zh-CN"/>
        </w:rPr>
      </w:pPr>
      <w:r>
        <w:rPr>
          <w:rFonts w:hint="eastAsia"/>
          <w:lang w:val="en-US" w:eastAsia="zh-CN"/>
        </w:rPr>
        <w:t>生成成功后关闭当前页面，填写相应时间及保证金金额信息，提交至中心或主管部门进行审核。如下图：</w:t>
      </w:r>
    </w:p>
    <w:p>
      <w:pPr>
        <w:pStyle w:val="123"/>
        <w:numPr>
          <w:ilvl w:val="0"/>
          <w:numId w:val="0"/>
        </w:numPr>
        <w:jc w:val="both"/>
        <w:rPr>
          <w:rFonts w:hint="eastAsia"/>
          <w:lang w:val="en-US" w:eastAsia="zh-CN"/>
        </w:rPr>
      </w:pPr>
      <w:r>
        <w:drawing>
          <wp:inline distT="0" distB="0" distL="114300" distR="114300">
            <wp:extent cx="5276215" cy="2267585"/>
            <wp:effectExtent l="0" t="0" r="635" b="18415"/>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a:picLocks noChangeAspect="1"/>
                    </pic:cNvPicPr>
                  </pic:nvPicPr>
                  <pic:blipFill>
                    <a:blip r:embed="rId65"/>
                    <a:stretch>
                      <a:fillRect/>
                    </a:stretch>
                  </pic:blipFill>
                  <pic:spPr>
                    <a:xfrm>
                      <a:off x="0" y="0"/>
                      <a:ext cx="5276215" cy="2267585"/>
                    </a:xfrm>
                    <a:prstGeom prst="rect">
                      <a:avLst/>
                    </a:prstGeom>
                    <a:noFill/>
                    <a:ln w="9525">
                      <a:noFill/>
                    </a:ln>
                  </pic:spPr>
                </pic:pic>
              </a:graphicData>
            </a:graphic>
          </wp:inline>
        </w:drawing>
      </w:r>
    </w:p>
    <w:p>
      <w:pPr>
        <w:rPr>
          <w:color w:val="FF0000"/>
        </w:rPr>
      </w:pPr>
      <w:r>
        <w:rPr>
          <w:rFonts w:hint="eastAsia"/>
          <w:color w:val="FF0000"/>
        </w:rPr>
        <w:t>注：</w:t>
      </w:r>
    </w:p>
    <w:p>
      <w:pPr>
        <w:pStyle w:val="94"/>
        <w:numPr>
          <w:ilvl w:val="0"/>
          <w:numId w:val="5"/>
        </w:numPr>
        <w:ind w:firstLineChars="0"/>
        <w:rPr>
          <w:color w:val="FF0000"/>
        </w:rPr>
      </w:pPr>
      <w:r>
        <w:rPr>
          <w:rFonts w:hint="eastAsia"/>
          <w:color w:val="FF0000"/>
        </w:rPr>
        <w:t>投标保证金金额必须填写准确，投标人根据此金额进行保证金的缴纳。</w:t>
      </w:r>
    </w:p>
    <w:p>
      <w:r>
        <w:rPr>
          <w:rFonts w:hint="eastAsia"/>
          <w:lang w:val="en-US" w:eastAsia="zh-CN"/>
        </w:rPr>
        <w:t>7</w:t>
      </w:r>
      <w:r>
        <w:rPr>
          <w:rFonts w:hint="eastAsia"/>
        </w:rPr>
        <w:t>、招标文件列表页面上，点击“编辑中”“审核不通过”状态下招标文件的“操作”按钮，可修改该招标文件信息。</w:t>
      </w:r>
    </w:p>
    <w:p>
      <w:pPr>
        <w:pStyle w:val="123"/>
        <w:jc w:val="both"/>
        <w:rPr>
          <w:color w:val="FF0000"/>
        </w:rPr>
      </w:pPr>
      <w:r>
        <w:drawing>
          <wp:inline distT="0" distB="0" distL="114300" distR="114300">
            <wp:extent cx="5266055" cy="2111375"/>
            <wp:effectExtent l="0" t="0" r="10795" b="3175"/>
            <wp:docPr id="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pic:cNvPicPr>
                      <a:picLocks noChangeAspect="1"/>
                    </pic:cNvPicPr>
                  </pic:nvPicPr>
                  <pic:blipFill>
                    <a:blip r:embed="rId66"/>
                    <a:stretch>
                      <a:fillRect/>
                    </a:stretch>
                  </pic:blipFill>
                  <pic:spPr>
                    <a:xfrm>
                      <a:off x="0" y="0"/>
                      <a:ext cx="5266055" cy="2111375"/>
                    </a:xfrm>
                    <a:prstGeom prst="rect">
                      <a:avLst/>
                    </a:prstGeom>
                    <a:noFill/>
                    <a:ln w="9525">
                      <a:noFill/>
                    </a:ln>
                  </pic:spPr>
                </pic:pic>
              </a:graphicData>
            </a:graphic>
          </wp:inline>
        </w:drawing>
      </w:r>
    </w:p>
    <w:p>
      <w:pPr>
        <w:rPr>
          <w:color w:val="FF0000"/>
        </w:rPr>
      </w:pPr>
      <w:r>
        <w:rPr>
          <w:rFonts w:hint="eastAsia"/>
          <w:color w:val="FF0000"/>
        </w:rPr>
        <w:t>注：只有“编辑中”“审核不通过”状态下的招标文件才允许修改。</w:t>
      </w:r>
    </w:p>
    <w:p>
      <w:r>
        <w:rPr>
          <w:rFonts w:hint="eastAsia"/>
          <w:lang w:val="en-US" w:eastAsia="zh-CN"/>
        </w:rPr>
        <w:t>8</w:t>
      </w:r>
      <w:r>
        <w:rPr>
          <w:rFonts w:hint="eastAsia"/>
        </w:rPr>
        <w:t>、招标文件列表页面上，选中要删除的招标文件，点击“删除招标文件”按钮，可删除该招标文件。</w:t>
      </w:r>
    </w:p>
    <w:p>
      <w:pPr>
        <w:pStyle w:val="123"/>
        <w:jc w:val="both"/>
        <w:rPr>
          <w:color w:val="FF0000"/>
        </w:rPr>
      </w:pPr>
      <w:r>
        <w:drawing>
          <wp:inline distT="0" distB="0" distL="114300" distR="114300">
            <wp:extent cx="5274310" cy="2099310"/>
            <wp:effectExtent l="0" t="0" r="2540" b="15240"/>
            <wp:docPr id="9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pic:cNvPicPr>
                      <a:picLocks noChangeAspect="1"/>
                    </pic:cNvPicPr>
                  </pic:nvPicPr>
                  <pic:blipFill>
                    <a:blip r:embed="rId67"/>
                    <a:stretch>
                      <a:fillRect/>
                    </a:stretch>
                  </pic:blipFill>
                  <pic:spPr>
                    <a:xfrm>
                      <a:off x="0" y="0"/>
                      <a:ext cx="5274310" cy="2099310"/>
                    </a:xfrm>
                    <a:prstGeom prst="rect">
                      <a:avLst/>
                    </a:prstGeom>
                    <a:noFill/>
                    <a:ln w="9525">
                      <a:noFill/>
                    </a:ln>
                  </pic:spPr>
                </pic:pic>
              </a:graphicData>
            </a:graphic>
          </wp:inline>
        </w:drawing>
      </w:r>
    </w:p>
    <w:p>
      <w:pPr>
        <w:rPr>
          <w:color w:val="FF0000"/>
        </w:rPr>
      </w:pPr>
      <w:r>
        <w:rPr>
          <w:rFonts w:hint="eastAsia"/>
          <w:color w:val="FF0000"/>
        </w:rPr>
        <w:t>注：只有“编辑中”状态下的招标文件才允许删除。</w:t>
      </w:r>
    </w:p>
    <w:p>
      <w:pPr>
        <w:pStyle w:val="123"/>
        <w:ind w:firstLine="420" w:firstLineChars="200"/>
        <w:jc w:val="both"/>
        <w:rPr>
          <w:color w:val="FF0000"/>
        </w:rPr>
      </w:pPr>
    </w:p>
    <w:p>
      <w:pPr>
        <w:ind w:firstLine="0" w:firstLineChars="0"/>
      </w:pPr>
    </w:p>
    <w:p>
      <w:pPr>
        <w:pStyle w:val="4"/>
      </w:pPr>
      <w:bookmarkStart w:id="53" w:name="_Toc405377401"/>
      <w:r>
        <w:rPr>
          <w:rFonts w:hint="eastAsia"/>
        </w:rPr>
        <w:t>提问回复</w:t>
      </w:r>
      <w:bookmarkEnd w:id="53"/>
    </w:p>
    <w:p>
      <w:pPr>
        <w:ind w:firstLine="422"/>
      </w:pPr>
      <w:r>
        <w:rPr>
          <w:rFonts w:hint="eastAsia"/>
          <w:b/>
        </w:rPr>
        <w:t>前置条件：</w:t>
      </w:r>
      <w:r>
        <w:rPr>
          <w:rFonts w:hint="eastAsia"/>
        </w:rPr>
        <w:t>投标人新增提问。</w:t>
      </w:r>
    </w:p>
    <w:p>
      <w:pPr>
        <w:ind w:firstLine="422"/>
      </w:pPr>
      <w:r>
        <w:rPr>
          <w:rFonts w:hint="eastAsia"/>
          <w:b/>
        </w:rPr>
        <w:t>基本功能：</w:t>
      </w:r>
      <w:r>
        <w:rPr>
          <w:rFonts w:hint="eastAsia"/>
        </w:rPr>
        <w:t>对投标人的提问进行回复。</w:t>
      </w:r>
    </w:p>
    <w:p>
      <w:pPr>
        <w:ind w:firstLine="422"/>
        <w:rPr>
          <w:b/>
        </w:rPr>
      </w:pPr>
      <w:r>
        <w:rPr>
          <w:rFonts w:hint="eastAsia"/>
          <w:b/>
        </w:rPr>
        <w:t>操作流程：</w:t>
      </w:r>
    </w:p>
    <w:p>
      <w:r>
        <w:rPr>
          <w:rFonts w:hint="eastAsia"/>
        </w:rPr>
        <w:t>1、点击“工程业务—发标—提问回复” 菜单，进入提问回复列表页面。如下图：</w:t>
      </w:r>
    </w:p>
    <w:p>
      <w:pPr>
        <w:ind w:firstLine="0" w:firstLineChars="0"/>
      </w:pPr>
      <w:r>
        <w:drawing>
          <wp:inline distT="0" distB="0" distL="114300" distR="114300">
            <wp:extent cx="5266055" cy="2091690"/>
            <wp:effectExtent l="0" t="0" r="10795" b="3810"/>
            <wp:docPr id="9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2"/>
                    <pic:cNvPicPr>
                      <a:picLocks noChangeAspect="1"/>
                    </pic:cNvPicPr>
                  </pic:nvPicPr>
                  <pic:blipFill>
                    <a:blip r:embed="rId68"/>
                    <a:stretch>
                      <a:fillRect/>
                    </a:stretch>
                  </pic:blipFill>
                  <pic:spPr>
                    <a:xfrm>
                      <a:off x="0" y="0"/>
                      <a:ext cx="5266055" cy="2091690"/>
                    </a:xfrm>
                    <a:prstGeom prst="rect">
                      <a:avLst/>
                    </a:prstGeom>
                    <a:noFill/>
                    <a:ln w="9525">
                      <a:noFill/>
                    </a:ln>
                  </pic:spPr>
                </pic:pic>
              </a:graphicData>
            </a:graphic>
          </wp:inline>
        </w:drawing>
      </w:r>
    </w:p>
    <w:p>
      <w:r>
        <w:rPr>
          <w:rFonts w:hint="eastAsia"/>
        </w:rPr>
        <w:t>2、点击“回复”按钮。进入“查看问题”页面，填写页面上的信息，点击“确认回复”按钮，提问回复成功。状态变为“已回复”。如下图：</w:t>
      </w:r>
    </w:p>
    <w:p>
      <w:pPr>
        <w:ind w:firstLine="0" w:firstLineChars="0"/>
      </w:pPr>
      <w:r>
        <w:drawing>
          <wp:inline distT="0" distB="0" distL="114300" distR="114300">
            <wp:extent cx="5278120" cy="2107565"/>
            <wp:effectExtent l="0" t="0" r="17780" b="6985"/>
            <wp:docPr id="9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3"/>
                    <pic:cNvPicPr>
                      <a:picLocks noChangeAspect="1"/>
                    </pic:cNvPicPr>
                  </pic:nvPicPr>
                  <pic:blipFill>
                    <a:blip r:embed="rId69"/>
                    <a:stretch>
                      <a:fillRect/>
                    </a:stretch>
                  </pic:blipFill>
                  <pic:spPr>
                    <a:xfrm>
                      <a:off x="0" y="0"/>
                      <a:ext cx="5278120" cy="2107565"/>
                    </a:xfrm>
                    <a:prstGeom prst="rect">
                      <a:avLst/>
                    </a:prstGeom>
                    <a:noFill/>
                    <a:ln w="9525">
                      <a:noFill/>
                    </a:ln>
                  </pic:spPr>
                </pic:pic>
              </a:graphicData>
            </a:graphic>
          </wp:inline>
        </w:drawing>
      </w:r>
      <w:r>
        <w:drawing>
          <wp:inline distT="0" distB="0" distL="114300" distR="114300">
            <wp:extent cx="5273040" cy="2230120"/>
            <wp:effectExtent l="0" t="0" r="3810" b="17780"/>
            <wp:docPr id="9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4"/>
                    <pic:cNvPicPr>
                      <a:picLocks noChangeAspect="1"/>
                    </pic:cNvPicPr>
                  </pic:nvPicPr>
                  <pic:blipFill>
                    <a:blip r:embed="rId70"/>
                    <a:stretch>
                      <a:fillRect/>
                    </a:stretch>
                  </pic:blipFill>
                  <pic:spPr>
                    <a:xfrm>
                      <a:off x="0" y="0"/>
                      <a:ext cx="5273040" cy="2230120"/>
                    </a:xfrm>
                    <a:prstGeom prst="rect">
                      <a:avLst/>
                    </a:prstGeom>
                    <a:noFill/>
                    <a:ln w="9525">
                      <a:noFill/>
                    </a:ln>
                  </pic:spPr>
                </pic:pic>
              </a:graphicData>
            </a:graphic>
          </wp:inline>
        </w:drawing>
      </w:r>
    </w:p>
    <w:p>
      <w:pPr>
        <w:rPr>
          <w:color w:val="FF0000"/>
        </w:rPr>
      </w:pPr>
      <w:r>
        <w:rPr>
          <w:rFonts w:hint="eastAsia"/>
          <w:color w:val="FF0000"/>
        </w:rPr>
        <w:t>注：如标段过了开标时间，不能进行提问回复。</w:t>
      </w:r>
    </w:p>
    <w:p/>
    <w:p>
      <w:pPr>
        <w:pStyle w:val="4"/>
      </w:pPr>
      <w:bookmarkStart w:id="54" w:name="_Toc225152740"/>
      <w:bookmarkStart w:id="55" w:name="_Toc405377402"/>
      <w:bookmarkStart w:id="56" w:name="_Toc261428530"/>
      <w:r>
        <w:rPr>
          <w:rFonts w:hint="eastAsia"/>
        </w:rPr>
        <w:t>答疑澄清</w:t>
      </w:r>
      <w:bookmarkEnd w:id="54"/>
      <w:r>
        <w:rPr>
          <w:rFonts w:hint="eastAsia"/>
        </w:rPr>
        <w:t>文件</w:t>
      </w:r>
      <w:bookmarkEnd w:id="55"/>
      <w:bookmarkEnd w:id="56"/>
    </w:p>
    <w:p>
      <w:pPr>
        <w:ind w:firstLine="422"/>
      </w:pPr>
      <w:r>
        <w:rPr>
          <w:rFonts w:hint="eastAsia"/>
          <w:b/>
        </w:rPr>
        <w:t>前提条件：</w:t>
      </w:r>
      <w:r>
        <w:rPr>
          <w:rFonts w:hint="eastAsia"/>
        </w:rPr>
        <w:t>招标文件审核通过。</w:t>
      </w:r>
    </w:p>
    <w:p>
      <w:pPr>
        <w:ind w:firstLine="422"/>
      </w:pPr>
      <w:r>
        <w:rPr>
          <w:rFonts w:hint="eastAsia"/>
          <w:b/>
        </w:rPr>
        <w:t>基本功能：</w:t>
      </w:r>
      <w:r>
        <w:rPr>
          <w:rFonts w:hint="eastAsia"/>
        </w:rPr>
        <w:t>对招标文件、开标时间进行澄清或者修改，可以多次澄清。</w:t>
      </w:r>
    </w:p>
    <w:p>
      <w:pPr>
        <w:ind w:firstLine="422"/>
        <w:rPr>
          <w:b/>
        </w:rPr>
      </w:pPr>
      <w:r>
        <w:rPr>
          <w:rFonts w:hint="eastAsia"/>
          <w:b/>
        </w:rPr>
        <w:t>操作步骤：</w:t>
      </w:r>
    </w:p>
    <w:p>
      <w:r>
        <w:rPr>
          <w:rFonts w:hint="eastAsia"/>
        </w:rPr>
        <w:t>1、点击“工程业务—发标—答疑澄清文件”菜单，进入答疑澄清文件列表页面，如下图：</w:t>
      </w:r>
    </w:p>
    <w:p>
      <w:pPr>
        <w:pStyle w:val="123"/>
        <w:rPr>
          <w:sz w:val="24"/>
        </w:rPr>
      </w:pPr>
      <w:r>
        <w:drawing>
          <wp:inline distT="0" distB="0" distL="114300" distR="114300">
            <wp:extent cx="5269865" cy="2087880"/>
            <wp:effectExtent l="0" t="0" r="6985" b="762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5"/>
                    <pic:cNvPicPr>
                      <a:picLocks noChangeAspect="1"/>
                    </pic:cNvPicPr>
                  </pic:nvPicPr>
                  <pic:blipFill>
                    <a:blip r:embed="rId71"/>
                    <a:stretch>
                      <a:fillRect/>
                    </a:stretch>
                  </pic:blipFill>
                  <pic:spPr>
                    <a:xfrm>
                      <a:off x="0" y="0"/>
                      <a:ext cx="5269865" cy="2087880"/>
                    </a:xfrm>
                    <a:prstGeom prst="rect">
                      <a:avLst/>
                    </a:prstGeom>
                    <a:noFill/>
                    <a:ln w="9525">
                      <a:noFill/>
                    </a:ln>
                  </pic:spPr>
                </pic:pic>
              </a:graphicData>
            </a:graphic>
          </wp:inline>
        </w:drawing>
      </w:r>
    </w:p>
    <w:p>
      <w:r>
        <w:rPr>
          <w:rFonts w:hint="eastAsia"/>
        </w:rPr>
        <w:t>2、点击“新增答疑澄清文件”按钮，进入“挑选招标文件”页面。如下图：</w:t>
      </w:r>
    </w:p>
    <w:p>
      <w:pPr>
        <w:pStyle w:val="123"/>
        <w:rPr>
          <w:sz w:val="24"/>
        </w:rPr>
      </w:pPr>
      <w:r>
        <w:drawing>
          <wp:inline distT="0" distB="0" distL="114300" distR="114300">
            <wp:extent cx="5268595" cy="2125345"/>
            <wp:effectExtent l="0" t="0" r="8255" b="8255"/>
            <wp:docPr id="1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6"/>
                    <pic:cNvPicPr>
                      <a:picLocks noChangeAspect="1"/>
                    </pic:cNvPicPr>
                  </pic:nvPicPr>
                  <pic:blipFill>
                    <a:blip r:embed="rId72"/>
                    <a:stretch>
                      <a:fillRect/>
                    </a:stretch>
                  </pic:blipFill>
                  <pic:spPr>
                    <a:xfrm>
                      <a:off x="0" y="0"/>
                      <a:ext cx="5268595" cy="2125345"/>
                    </a:xfrm>
                    <a:prstGeom prst="rect">
                      <a:avLst/>
                    </a:prstGeom>
                    <a:noFill/>
                    <a:ln w="9525">
                      <a:noFill/>
                    </a:ln>
                  </pic:spPr>
                </pic:pic>
              </a:graphicData>
            </a:graphic>
          </wp:inline>
        </w:drawing>
      </w:r>
    </w:p>
    <w:p>
      <w:r>
        <w:rPr>
          <w:rFonts w:hint="eastAsia"/>
        </w:rPr>
        <w:t>3、选择招标文件，点击“确定选择”按钮，进入“新增答疑澄清文件（第1次澄清）”页面。如下图：</w:t>
      </w:r>
    </w:p>
    <w:p>
      <w:pPr>
        <w:pStyle w:val="123"/>
        <w:rPr>
          <w:sz w:val="24"/>
        </w:rPr>
      </w:pPr>
      <w:r>
        <w:drawing>
          <wp:inline distT="0" distB="0" distL="0" distR="0">
            <wp:extent cx="5278120" cy="2240280"/>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3"/>
                    <a:stretch>
                      <a:fillRect/>
                    </a:stretch>
                  </pic:blipFill>
                  <pic:spPr>
                    <a:xfrm>
                      <a:off x="0" y="0"/>
                      <a:ext cx="5278120" cy="2240280"/>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pStyle w:val="94"/>
        <w:numPr>
          <w:ilvl w:val="0"/>
          <w:numId w:val="6"/>
        </w:numPr>
        <w:ind w:firstLineChars="0"/>
        <w:rPr>
          <w:color w:val="FF0000"/>
        </w:rPr>
      </w:pPr>
      <w:r>
        <w:rPr>
          <w:rFonts w:hint="eastAsia"/>
          <w:color w:val="FF0000"/>
        </w:rPr>
        <w:t>可以变更开标时间。如需变更，选中“是否变更开标时间”，并填写新的时间；</w:t>
      </w:r>
      <w:r>
        <w:rPr>
          <w:color w:val="FF0000"/>
        </w:rPr>
        <w:t xml:space="preserve"> </w:t>
      </w:r>
      <w:r>
        <w:rPr>
          <w:rFonts w:hint="eastAsia"/>
          <w:color w:val="FF0000"/>
        </w:rPr>
        <w:t>如无需变更，则不选中该选项。变更开标时间需在场地预约变更处，新增场地变更，</w:t>
      </w:r>
    </w:p>
    <w:p>
      <w:pPr>
        <w:pStyle w:val="94"/>
        <w:numPr>
          <w:ilvl w:val="0"/>
          <w:numId w:val="6"/>
        </w:numPr>
        <w:ind w:firstLineChars="0"/>
        <w:rPr>
          <w:color w:val="FF0000"/>
        </w:rPr>
      </w:pPr>
      <w:r>
        <w:rPr>
          <w:rFonts w:hint="eastAsia"/>
          <w:color w:val="FF0000"/>
        </w:rPr>
        <w:t>修改时间时，只能选择晚于原开标时间。</w:t>
      </w:r>
    </w:p>
    <w:p>
      <w:pPr>
        <w:pStyle w:val="94"/>
        <w:numPr>
          <w:ilvl w:val="0"/>
          <w:numId w:val="6"/>
        </w:numPr>
        <w:ind w:firstLineChars="0"/>
        <w:rPr>
          <w:color w:val="FF0000"/>
        </w:rPr>
      </w:pPr>
      <w:r>
        <w:rPr>
          <w:rFonts w:hint="eastAsia"/>
          <w:color w:val="FF0000"/>
        </w:rPr>
        <w:t>上传已经制作好的答疑澄清文件（压缩包）。</w:t>
      </w:r>
    </w:p>
    <w:p>
      <w:r>
        <w:rPr>
          <w:rFonts w:hint="eastAsia"/>
        </w:rPr>
        <w:t>4、点击“送下一步”按钮，提交交易中心审核，状态显示为“待审核”。</w:t>
      </w:r>
    </w:p>
    <w:p>
      <w:r>
        <w:rPr>
          <w:rFonts w:hint="eastAsia"/>
        </w:rPr>
        <w:t>5、答疑澄清文件列表页面上，点击“编辑中”“审核不通过”状态下答疑澄清文件的“操作”按钮，可修改该答疑澄清文件的信息。如下图：</w:t>
      </w:r>
    </w:p>
    <w:p>
      <w:pPr>
        <w:ind w:firstLine="0" w:firstLineChars="0"/>
      </w:pPr>
      <w:r>
        <w:drawing>
          <wp:inline distT="0" distB="0" distL="114300" distR="114300">
            <wp:extent cx="5276215" cy="2125345"/>
            <wp:effectExtent l="0" t="0" r="635" b="8255"/>
            <wp:docPr id="10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8"/>
                    <pic:cNvPicPr>
                      <a:picLocks noChangeAspect="1"/>
                    </pic:cNvPicPr>
                  </pic:nvPicPr>
                  <pic:blipFill>
                    <a:blip r:embed="rId74"/>
                    <a:stretch>
                      <a:fillRect/>
                    </a:stretch>
                  </pic:blipFill>
                  <pic:spPr>
                    <a:xfrm>
                      <a:off x="0" y="0"/>
                      <a:ext cx="5276215" cy="2125345"/>
                    </a:xfrm>
                    <a:prstGeom prst="rect">
                      <a:avLst/>
                    </a:prstGeom>
                    <a:noFill/>
                    <a:ln w="9525">
                      <a:noFill/>
                    </a:ln>
                  </pic:spPr>
                </pic:pic>
              </a:graphicData>
            </a:graphic>
          </wp:inline>
        </w:drawing>
      </w:r>
    </w:p>
    <w:p>
      <w:pPr>
        <w:rPr>
          <w:color w:val="FF0000"/>
        </w:rPr>
      </w:pPr>
      <w:r>
        <w:rPr>
          <w:rFonts w:hint="eastAsia"/>
          <w:color w:val="FF0000"/>
        </w:rPr>
        <w:t>注：只有“编辑中”“审核不通过”状态下的答疑澄清文件才允许修改。</w:t>
      </w:r>
    </w:p>
    <w:p>
      <w:r>
        <w:rPr>
          <w:rFonts w:hint="eastAsia"/>
        </w:rPr>
        <w:t>6、答疑澄清文件列表页面上，选中要删除的答疑澄清文件，点击“删除答疑澄清文件”按钮，可删除该答疑澄清文件。如下图：</w:t>
      </w:r>
    </w:p>
    <w:p>
      <w:pPr>
        <w:ind w:firstLine="0" w:firstLineChars="0"/>
      </w:pPr>
      <w:r>
        <w:drawing>
          <wp:inline distT="0" distB="0" distL="114300" distR="114300">
            <wp:extent cx="5278120" cy="2099310"/>
            <wp:effectExtent l="0" t="0" r="17780" b="15240"/>
            <wp:docPr id="1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9"/>
                    <pic:cNvPicPr>
                      <a:picLocks noChangeAspect="1"/>
                    </pic:cNvPicPr>
                  </pic:nvPicPr>
                  <pic:blipFill>
                    <a:blip r:embed="rId75"/>
                    <a:stretch>
                      <a:fillRect/>
                    </a:stretch>
                  </pic:blipFill>
                  <pic:spPr>
                    <a:xfrm>
                      <a:off x="0" y="0"/>
                      <a:ext cx="5278120" cy="2099310"/>
                    </a:xfrm>
                    <a:prstGeom prst="rect">
                      <a:avLst/>
                    </a:prstGeom>
                    <a:noFill/>
                    <a:ln w="9525">
                      <a:noFill/>
                    </a:ln>
                  </pic:spPr>
                </pic:pic>
              </a:graphicData>
            </a:graphic>
          </wp:inline>
        </w:drawing>
      </w:r>
    </w:p>
    <w:p>
      <w:pPr>
        <w:rPr>
          <w:color w:val="FF0000"/>
        </w:rPr>
      </w:pPr>
      <w:r>
        <w:rPr>
          <w:rFonts w:hint="eastAsia"/>
          <w:color w:val="FF0000"/>
        </w:rPr>
        <w:t>注：只有“编辑中”状态下的答疑澄清文件才允许删除。</w:t>
      </w:r>
    </w:p>
    <w:p>
      <w:r>
        <w:rPr>
          <w:rFonts w:hint="eastAsia"/>
        </w:rPr>
        <w:t>特别提示：</w:t>
      </w:r>
    </w:p>
    <w:p>
      <w:pPr>
        <w:rPr>
          <w:highlight w:val="yellow"/>
        </w:rPr>
      </w:pPr>
      <w:r>
        <w:rPr>
          <w:rFonts w:hint="eastAsia"/>
          <w:highlight w:val="yellow"/>
        </w:rPr>
        <w:t>1、一个招标文件可以进行多次答疑澄清。</w:t>
      </w:r>
    </w:p>
    <w:p>
      <w:r>
        <w:rPr>
          <w:rFonts w:hint="eastAsia"/>
          <w:highlight w:val="yellow"/>
        </w:rPr>
        <w:t>2、后一次的答疑澄清文件在提交备案时，会判断前一次的答疑澄清文件是否审核通过，如果没有审核通过，不允许提交。</w:t>
      </w:r>
    </w:p>
    <w:p>
      <w:pPr>
        <w:ind w:firstLine="0" w:firstLineChars="0"/>
      </w:pPr>
    </w:p>
    <w:p>
      <w:pPr>
        <w:pStyle w:val="3"/>
      </w:pPr>
      <w:bookmarkStart w:id="57" w:name="_Toc405377407"/>
      <w:r>
        <w:rPr>
          <w:rFonts w:hint="eastAsia"/>
        </w:rPr>
        <w:t>开标评标</w:t>
      </w:r>
      <w:bookmarkEnd w:id="57"/>
    </w:p>
    <w:p>
      <w:pPr>
        <w:pStyle w:val="4"/>
      </w:pPr>
      <w:bookmarkStart w:id="58" w:name="_Toc405377408"/>
      <w:r>
        <w:rPr>
          <w:rFonts w:hint="eastAsia"/>
        </w:rPr>
        <w:t>开标情况</w:t>
      </w:r>
      <w:bookmarkEnd w:id="58"/>
    </w:p>
    <w:p>
      <w:pPr>
        <w:ind w:firstLine="422"/>
      </w:pPr>
      <w:r>
        <w:rPr>
          <w:rFonts w:hint="eastAsia"/>
          <w:b/>
        </w:rPr>
        <w:t>前提条件：</w:t>
      </w:r>
      <w:r>
        <w:rPr>
          <w:rFonts w:hint="eastAsia"/>
        </w:rPr>
        <w:t>到开标时间。</w:t>
      </w:r>
    </w:p>
    <w:p>
      <w:pPr>
        <w:ind w:firstLine="422"/>
      </w:pPr>
      <w:r>
        <w:rPr>
          <w:rFonts w:hint="eastAsia"/>
          <w:b/>
        </w:rPr>
        <w:t>基本功能：</w:t>
      </w:r>
      <w:r>
        <w:rPr>
          <w:rFonts w:hint="eastAsia"/>
        </w:rPr>
        <w:t>录入开标详细情况。</w:t>
      </w:r>
    </w:p>
    <w:p>
      <w:pPr>
        <w:ind w:firstLine="422"/>
        <w:rPr>
          <w:b/>
        </w:rPr>
      </w:pPr>
      <w:r>
        <w:rPr>
          <w:rFonts w:hint="eastAsia"/>
          <w:b/>
        </w:rPr>
        <w:t>操作步骤：</w:t>
      </w:r>
    </w:p>
    <w:p>
      <w:r>
        <w:rPr>
          <w:rFonts w:hint="eastAsia"/>
        </w:rPr>
        <w:t>1、点击“工程业务—开标评标—开标情况”菜单，进入开标情况列表页面。如下图：</w:t>
      </w:r>
    </w:p>
    <w:p>
      <w:pPr>
        <w:ind w:firstLine="0" w:firstLineChars="0"/>
      </w:pPr>
      <w:r>
        <w:drawing>
          <wp:inline distT="0" distB="0" distL="114300" distR="114300">
            <wp:extent cx="5274310" cy="2103755"/>
            <wp:effectExtent l="0" t="0" r="25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6"/>
                    <a:stretch>
                      <a:fillRect/>
                    </a:stretch>
                  </pic:blipFill>
                  <pic:spPr>
                    <a:xfrm>
                      <a:off x="0" y="0"/>
                      <a:ext cx="5274310" cy="2103755"/>
                    </a:xfrm>
                    <a:prstGeom prst="rect">
                      <a:avLst/>
                    </a:prstGeom>
                    <a:noFill/>
                    <a:ln w="9525">
                      <a:noFill/>
                    </a:ln>
                  </pic:spPr>
                </pic:pic>
              </a:graphicData>
            </a:graphic>
          </wp:inline>
        </w:drawing>
      </w:r>
    </w:p>
    <w:p>
      <w:r>
        <w:rPr>
          <w:rFonts w:hint="eastAsia"/>
        </w:rPr>
        <w:t>2、开标情况列表页面，选择“未开标”状态，点击对应标段（包）的“查看”按钮。进入“查看开标情况”页面。如下图：</w:t>
      </w:r>
    </w:p>
    <w:p>
      <w:pPr>
        <w:ind w:firstLine="0" w:firstLineChars="0"/>
      </w:pPr>
      <w:r>
        <w:drawing>
          <wp:inline distT="0" distB="0" distL="114300" distR="114300">
            <wp:extent cx="5272405" cy="2484120"/>
            <wp:effectExtent l="0" t="0" r="444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7"/>
                    <a:stretch>
                      <a:fillRect/>
                    </a:stretch>
                  </pic:blipFill>
                  <pic:spPr>
                    <a:xfrm>
                      <a:off x="0" y="0"/>
                      <a:ext cx="5272405" cy="2484120"/>
                    </a:xfrm>
                    <a:prstGeom prst="rect">
                      <a:avLst/>
                    </a:prstGeom>
                    <a:noFill/>
                    <a:ln w="9525">
                      <a:noFill/>
                    </a:ln>
                  </pic:spPr>
                </pic:pic>
              </a:graphicData>
            </a:graphic>
          </wp:inline>
        </w:drawing>
      </w:r>
    </w:p>
    <w:p>
      <w:pPr>
        <w:rPr>
          <w:color w:val="FF0000"/>
        </w:rPr>
      </w:pPr>
      <w:r>
        <w:rPr>
          <w:rFonts w:hint="eastAsia"/>
          <w:color w:val="FF0000"/>
        </w:rPr>
        <w:t>注：</w:t>
      </w:r>
    </w:p>
    <w:p>
      <w:pPr>
        <w:rPr>
          <w:color w:val="FF0000"/>
        </w:rPr>
      </w:pPr>
      <w:r>
        <w:rPr>
          <w:rFonts w:hint="eastAsia"/>
          <w:color w:val="FF0000"/>
        </w:rPr>
        <w:t>①必须要预约了开评标场地，“查看开标情况”页面才会显示信息，否则会有提示信息。</w:t>
      </w:r>
    </w:p>
    <w:p>
      <w:pPr>
        <w:rPr>
          <w:color w:val="FF0000"/>
        </w:rPr>
      </w:pPr>
      <w:r>
        <w:rPr>
          <w:rFonts w:hint="eastAsia"/>
          <w:color w:val="FF0000"/>
        </w:rPr>
        <w:t>②公开招标的资格后审标段，必须要到了开标时间，“查看开标情况”页面，才能看到投标人信息。</w:t>
      </w:r>
    </w:p>
    <w:p>
      <w:r>
        <w:rPr>
          <w:rFonts w:hint="eastAsia"/>
        </w:rPr>
        <w:t>3、点击“投标单位信息”中的“进入”按钮，进入“录入详细情况”页面。如下图：</w:t>
      </w:r>
    </w:p>
    <w:p>
      <w:pPr>
        <w:ind w:firstLine="0" w:firstLineChars="0"/>
      </w:pPr>
      <w:r>
        <w:drawing>
          <wp:inline distT="0" distB="0" distL="114300" distR="114300">
            <wp:extent cx="5267960" cy="2075180"/>
            <wp:effectExtent l="0" t="0" r="889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8"/>
                    <a:stretch>
                      <a:fillRect/>
                    </a:stretch>
                  </pic:blipFill>
                  <pic:spPr>
                    <a:xfrm>
                      <a:off x="0" y="0"/>
                      <a:ext cx="5267960" cy="2075180"/>
                    </a:xfrm>
                    <a:prstGeom prst="rect">
                      <a:avLst/>
                    </a:prstGeom>
                    <a:noFill/>
                    <a:ln w="9525">
                      <a:noFill/>
                    </a:ln>
                  </pic:spPr>
                </pic:pic>
              </a:graphicData>
            </a:graphic>
          </wp:inline>
        </w:drawing>
      </w:r>
    </w:p>
    <w:p>
      <w:r>
        <w:rPr>
          <w:rFonts w:hint="eastAsia"/>
        </w:rPr>
        <w:t>填写页面上的信息。点击“修改保存”按钮，信息添加成功。</w:t>
      </w:r>
    </w:p>
    <w:p>
      <w:pPr>
        <w:rPr>
          <w:color w:val="FF0000"/>
        </w:rPr>
      </w:pPr>
      <w:r>
        <w:rPr>
          <w:rFonts w:hint="eastAsia"/>
          <w:color w:val="FF0000"/>
        </w:rPr>
        <w:t>注：如果这个投标人在交易中心已经记录缴纳了保证金，那么“缴纳保证金金额”中就会默认显示该投标人缴纳的保证金金额；如果未记录已缴纳，则默认为空。</w:t>
      </w:r>
    </w:p>
    <w:p>
      <w:r>
        <w:rPr>
          <w:rFonts w:hint="eastAsia"/>
        </w:rPr>
        <w:t>4、“查看开标情况”页面上，“</w:t>
      </w:r>
      <w:r>
        <w:t>进入评标室人员</w:t>
      </w:r>
      <w:r>
        <w:rPr>
          <w:rFonts w:hint="eastAsia"/>
        </w:rPr>
        <w:t>”中</w:t>
      </w:r>
      <w:r>
        <w:t>点击</w:t>
      </w:r>
      <w:r>
        <w:rPr>
          <w:rFonts w:hint="eastAsia"/>
        </w:rPr>
        <w:t>“</w:t>
      </w:r>
      <w:r>
        <w:t>新增人员</w:t>
      </w:r>
      <w:r>
        <w:rPr>
          <w:rFonts w:hint="eastAsia"/>
        </w:rPr>
        <w:t>”按钮，进入“新增人员”页面。如下图：</w:t>
      </w:r>
    </w:p>
    <w:p>
      <w:pPr>
        <w:ind w:firstLine="0" w:firstLineChars="0"/>
      </w:pPr>
      <w:r>
        <w:drawing>
          <wp:inline distT="0" distB="0" distL="114300" distR="114300">
            <wp:extent cx="5267960" cy="2425065"/>
            <wp:effectExtent l="0" t="0" r="8890" b="133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9"/>
                    <a:stretch>
                      <a:fillRect/>
                    </a:stretch>
                  </pic:blipFill>
                  <pic:spPr>
                    <a:xfrm>
                      <a:off x="0" y="0"/>
                      <a:ext cx="5267960" cy="2425065"/>
                    </a:xfrm>
                    <a:prstGeom prst="rect">
                      <a:avLst/>
                    </a:prstGeom>
                    <a:noFill/>
                    <a:ln w="9525">
                      <a:noFill/>
                    </a:ln>
                  </pic:spPr>
                </pic:pic>
              </a:graphicData>
            </a:graphic>
          </wp:inline>
        </w:drawing>
      </w:r>
    </w:p>
    <w:p>
      <w:r>
        <w:rPr>
          <w:rFonts w:hint="eastAsia"/>
        </w:rPr>
        <w:t>填写页面上的信息，点击“修改保存”按钮。人员新增成功。</w:t>
      </w:r>
    </w:p>
    <w:p>
      <w:pPr>
        <w:rPr>
          <w:color w:val="FF0000"/>
        </w:rPr>
      </w:pPr>
      <w:r>
        <w:rPr>
          <w:rFonts w:hint="eastAsia"/>
          <w:color w:val="FF0000"/>
        </w:rPr>
        <w:t>注：新增人员时，身份证号码不能与已经添加的人员的身份证号重复。</w:t>
      </w:r>
    </w:p>
    <w:p>
      <w:r>
        <w:rPr>
          <w:rFonts w:hint="eastAsia"/>
        </w:rPr>
        <w:t>5、“查看开标情况”页面上，“</w:t>
      </w:r>
      <w:r>
        <w:t>进入评标室人员</w:t>
      </w:r>
      <w:r>
        <w:rPr>
          <w:rFonts w:hint="eastAsia"/>
        </w:rPr>
        <w:t>”中</w:t>
      </w:r>
      <w:r>
        <w:t>点击</w:t>
      </w:r>
      <w:r>
        <w:rPr>
          <w:rFonts w:hint="eastAsia"/>
        </w:rPr>
        <w:t>“查找</w:t>
      </w:r>
      <w:r>
        <w:t>人员</w:t>
      </w:r>
      <w:r>
        <w:rPr>
          <w:rFonts w:hint="eastAsia"/>
        </w:rPr>
        <w:t>”按钮，进入“查找人员”页面。如下图：</w:t>
      </w:r>
    </w:p>
    <w:p>
      <w:pPr>
        <w:ind w:firstLine="0" w:firstLineChars="0"/>
      </w:pPr>
      <w:r>
        <w:drawing>
          <wp:inline distT="0" distB="0" distL="114300" distR="114300">
            <wp:extent cx="5276850" cy="2513330"/>
            <wp:effectExtent l="0" t="0" r="0"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0"/>
                    <a:stretch>
                      <a:fillRect/>
                    </a:stretch>
                  </pic:blipFill>
                  <pic:spPr>
                    <a:xfrm>
                      <a:off x="0" y="0"/>
                      <a:ext cx="5276850" cy="2513330"/>
                    </a:xfrm>
                    <a:prstGeom prst="rect">
                      <a:avLst/>
                    </a:prstGeom>
                    <a:noFill/>
                    <a:ln w="9525">
                      <a:noFill/>
                    </a:ln>
                  </pic:spPr>
                </pic:pic>
              </a:graphicData>
            </a:graphic>
          </wp:inline>
        </w:drawing>
      </w:r>
    </w:p>
    <w:p>
      <w:r>
        <w:rPr>
          <w:rFonts w:hint="eastAsia"/>
        </w:rPr>
        <w:t>选择要添加的人员，点击“确定选择”按钮，添加成功。</w:t>
      </w:r>
    </w:p>
    <w:p>
      <w:pPr>
        <w:rPr>
          <w:color w:val="FF0000"/>
        </w:rPr>
      </w:pPr>
      <w:r>
        <w:rPr>
          <w:rFonts w:hint="eastAsia"/>
          <w:color w:val="FF0000"/>
        </w:rPr>
        <w:t>注：在添加人员时，人员的身份证号不能与已经添加的人员的身份证号重复。</w:t>
      </w:r>
    </w:p>
    <w:p>
      <w:r>
        <w:rPr>
          <w:rFonts w:hint="eastAsia"/>
        </w:rPr>
        <w:t>6、“查看开标情况”页面上，“</w:t>
      </w:r>
      <w:r>
        <w:t>进入评标室人员</w:t>
      </w:r>
      <w:r>
        <w:rPr>
          <w:rFonts w:hint="eastAsia"/>
        </w:rPr>
        <w:t>”中</w:t>
      </w:r>
      <w:r>
        <w:t>点击</w:t>
      </w:r>
      <w:r>
        <w:rPr>
          <w:rFonts w:hint="eastAsia"/>
        </w:rPr>
        <w:t>人员后的“查看”按钮，可查看该人员的信息。如下图：</w:t>
      </w:r>
    </w:p>
    <w:p>
      <w:pPr>
        <w:ind w:firstLine="0" w:firstLineChars="0"/>
        <w:rPr>
          <w:color w:val="FF0000"/>
        </w:rPr>
      </w:pPr>
      <w:r>
        <w:drawing>
          <wp:inline distT="0" distB="0" distL="114300" distR="114300">
            <wp:extent cx="5267325" cy="2485390"/>
            <wp:effectExtent l="0" t="0" r="9525" b="101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1"/>
                    <a:stretch>
                      <a:fillRect/>
                    </a:stretch>
                  </pic:blipFill>
                  <pic:spPr>
                    <a:xfrm>
                      <a:off x="0" y="0"/>
                      <a:ext cx="5267325" cy="2485390"/>
                    </a:xfrm>
                    <a:prstGeom prst="rect">
                      <a:avLst/>
                    </a:prstGeom>
                    <a:noFill/>
                    <a:ln w="9525">
                      <a:noFill/>
                    </a:ln>
                  </pic:spPr>
                </pic:pic>
              </a:graphicData>
            </a:graphic>
          </wp:inline>
        </w:drawing>
      </w:r>
    </w:p>
    <w:p>
      <w:r>
        <w:rPr>
          <w:rFonts w:hint="eastAsia"/>
        </w:rPr>
        <w:t>7、“查看开标情况”页面上，“</w:t>
      </w:r>
      <w:r>
        <w:t>进入评标室人员</w:t>
      </w:r>
      <w:r>
        <w:rPr>
          <w:rFonts w:hint="eastAsia"/>
        </w:rPr>
        <w:t>”中选中要删除的人员，</w:t>
      </w:r>
      <w:r>
        <w:t>点击</w:t>
      </w:r>
      <w:r>
        <w:rPr>
          <w:rFonts w:hint="eastAsia"/>
        </w:rPr>
        <w:t>“删除人员”按钮，可删除该人员的信息。如下图：</w:t>
      </w:r>
    </w:p>
    <w:p>
      <w:pPr>
        <w:ind w:firstLine="0" w:firstLineChars="0"/>
        <w:rPr>
          <w:color w:val="FF0000"/>
        </w:rPr>
      </w:pPr>
      <w:r>
        <w:drawing>
          <wp:inline distT="0" distB="0" distL="114300" distR="114300">
            <wp:extent cx="5271770" cy="2430780"/>
            <wp:effectExtent l="0" t="0" r="5080"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82"/>
                    <a:stretch>
                      <a:fillRect/>
                    </a:stretch>
                  </pic:blipFill>
                  <pic:spPr>
                    <a:xfrm>
                      <a:off x="0" y="0"/>
                      <a:ext cx="5271770" cy="2430780"/>
                    </a:xfrm>
                    <a:prstGeom prst="rect">
                      <a:avLst/>
                    </a:prstGeom>
                    <a:noFill/>
                    <a:ln w="9525">
                      <a:noFill/>
                    </a:ln>
                  </pic:spPr>
                </pic:pic>
              </a:graphicData>
            </a:graphic>
          </wp:inline>
        </w:drawing>
      </w:r>
    </w:p>
    <w:p>
      <w:r>
        <w:rPr>
          <w:rFonts w:hint="eastAsia"/>
        </w:rPr>
        <w:t>8、“查看开标情况”页面上，点击“打印开标记录”按钮，进入“查看PDF”页面。页面上显示记录的投标人的投标信息。如下图：</w:t>
      </w:r>
    </w:p>
    <w:p>
      <w:pPr>
        <w:ind w:firstLine="0" w:firstLineChars="0"/>
      </w:pPr>
      <w:r>
        <w:drawing>
          <wp:inline distT="0" distB="0" distL="114300" distR="114300">
            <wp:extent cx="5267325" cy="1915160"/>
            <wp:effectExtent l="0" t="0" r="9525" b="889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83"/>
                    <a:stretch>
                      <a:fillRect/>
                    </a:stretch>
                  </pic:blipFill>
                  <pic:spPr>
                    <a:xfrm>
                      <a:off x="0" y="0"/>
                      <a:ext cx="5267325" cy="1915160"/>
                    </a:xfrm>
                    <a:prstGeom prst="rect">
                      <a:avLst/>
                    </a:prstGeom>
                    <a:noFill/>
                    <a:ln w="9525">
                      <a:noFill/>
                    </a:ln>
                  </pic:spPr>
                </pic:pic>
              </a:graphicData>
            </a:graphic>
          </wp:inline>
        </w:drawing>
      </w:r>
    </w:p>
    <w:p>
      <w:r>
        <w:rPr>
          <w:rFonts w:hint="eastAsia"/>
        </w:rPr>
        <w:t>9、开标情况录入完成后，点击“开标结束”按钮。如下图：</w:t>
      </w:r>
    </w:p>
    <w:p>
      <w:pPr>
        <w:ind w:firstLine="0" w:firstLineChars="0"/>
      </w:pPr>
      <w:r>
        <w:drawing>
          <wp:inline distT="0" distB="0" distL="114300" distR="114300">
            <wp:extent cx="5273675" cy="2276475"/>
            <wp:effectExtent l="0" t="0" r="3175" b="952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84"/>
                    <a:stretch>
                      <a:fillRect/>
                    </a:stretch>
                  </pic:blipFill>
                  <pic:spPr>
                    <a:xfrm>
                      <a:off x="0" y="0"/>
                      <a:ext cx="5273675" cy="2276475"/>
                    </a:xfrm>
                    <a:prstGeom prst="rect">
                      <a:avLst/>
                    </a:prstGeom>
                    <a:noFill/>
                    <a:ln w="9525">
                      <a:noFill/>
                    </a:ln>
                  </pic:spPr>
                </pic:pic>
              </a:graphicData>
            </a:graphic>
          </wp:inline>
        </w:drawing>
      </w:r>
    </w:p>
    <w:p>
      <w:r>
        <w:rPr>
          <w:rFonts w:hint="eastAsia"/>
        </w:rPr>
        <w:t>点击“确定”，开标情况录入结束。状态变为“已开标”，且只能查看，无法再修改录入的信息。</w:t>
      </w:r>
    </w:p>
    <w:p>
      <w:r>
        <w:t>点击</w:t>
      </w:r>
      <w:r>
        <w:rPr>
          <w:rFonts w:hint="eastAsia"/>
        </w:rPr>
        <w:t>“推送网站”按钮，开标情况会推送至绵阳市公共资源交易信息网及四川省公共资源交易信息网。</w:t>
      </w:r>
    </w:p>
    <w:p>
      <w:r>
        <w:drawing>
          <wp:inline distT="0" distB="0" distL="0" distR="0">
            <wp:extent cx="5278120" cy="23901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5"/>
                    <a:stretch>
                      <a:fillRect/>
                    </a:stretch>
                  </pic:blipFill>
                  <pic:spPr>
                    <a:xfrm>
                      <a:off x="0" y="0"/>
                      <a:ext cx="5278120" cy="2390140"/>
                    </a:xfrm>
                    <a:prstGeom prst="rect">
                      <a:avLst/>
                    </a:prstGeom>
                  </pic:spPr>
                </pic:pic>
              </a:graphicData>
            </a:graphic>
          </wp:inline>
        </w:drawing>
      </w:r>
    </w:p>
    <w:p>
      <w:pPr>
        <w:pStyle w:val="4"/>
      </w:pPr>
      <w:bookmarkStart w:id="59" w:name="_Toc405377409"/>
      <w:r>
        <w:t>评标情况</w:t>
      </w:r>
      <w:bookmarkEnd w:id="59"/>
    </w:p>
    <w:p>
      <w:pPr>
        <w:ind w:firstLine="422"/>
      </w:pPr>
      <w:r>
        <w:rPr>
          <w:rFonts w:hint="eastAsia"/>
          <w:b/>
        </w:rPr>
        <w:t>基本功能：</w:t>
      </w:r>
      <w:r>
        <w:rPr>
          <w:rFonts w:hint="eastAsia"/>
        </w:rPr>
        <w:t>录入评标信息、评标结果、评委评价。</w:t>
      </w:r>
    </w:p>
    <w:p>
      <w:pPr>
        <w:ind w:firstLine="422"/>
        <w:rPr>
          <w:b/>
        </w:rPr>
      </w:pPr>
      <w:r>
        <w:rPr>
          <w:rFonts w:hint="eastAsia"/>
          <w:b/>
        </w:rPr>
        <w:t>操作流程：</w:t>
      </w:r>
    </w:p>
    <w:p>
      <w:r>
        <w:rPr>
          <w:rFonts w:hint="eastAsia"/>
        </w:rPr>
        <w:t>1、点击“工程建设—开标评标—评标情况” 菜单，进入评标情况列表页面，如下图：</w:t>
      </w:r>
    </w:p>
    <w:p>
      <w:pPr>
        <w:ind w:firstLine="0" w:firstLineChars="0"/>
      </w:pPr>
      <w:r>
        <w:drawing>
          <wp:inline distT="0" distB="0" distL="114300" distR="114300">
            <wp:extent cx="5275580" cy="2077720"/>
            <wp:effectExtent l="0" t="0" r="1270" b="1778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86"/>
                    <a:stretch>
                      <a:fillRect/>
                    </a:stretch>
                  </pic:blipFill>
                  <pic:spPr>
                    <a:xfrm>
                      <a:off x="0" y="0"/>
                      <a:ext cx="5275580" cy="2077720"/>
                    </a:xfrm>
                    <a:prstGeom prst="rect">
                      <a:avLst/>
                    </a:prstGeom>
                    <a:noFill/>
                    <a:ln w="9525">
                      <a:noFill/>
                    </a:ln>
                  </pic:spPr>
                </pic:pic>
              </a:graphicData>
            </a:graphic>
          </wp:inline>
        </w:drawing>
      </w:r>
    </w:p>
    <w:p>
      <w:r>
        <w:rPr>
          <w:rFonts w:hint="eastAsia"/>
        </w:rPr>
        <w:t>2、选择“未评标”状态，点击标段（包）的“进入”按钮，进入“查看评标情况”页面。默认显示“评标信息”标签的页面。如下图：</w:t>
      </w:r>
    </w:p>
    <w:p>
      <w:pPr>
        <w:ind w:firstLine="0" w:firstLineChars="0"/>
      </w:pPr>
      <w:r>
        <w:drawing>
          <wp:inline distT="0" distB="0" distL="114300" distR="114300">
            <wp:extent cx="5272405" cy="1741805"/>
            <wp:effectExtent l="0" t="0" r="4445" b="1079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87"/>
                    <a:stretch>
                      <a:fillRect/>
                    </a:stretch>
                  </pic:blipFill>
                  <pic:spPr>
                    <a:xfrm>
                      <a:off x="0" y="0"/>
                      <a:ext cx="5272405" cy="1741805"/>
                    </a:xfrm>
                    <a:prstGeom prst="rect">
                      <a:avLst/>
                    </a:prstGeom>
                    <a:noFill/>
                    <a:ln w="9525">
                      <a:noFill/>
                    </a:ln>
                  </pic:spPr>
                </pic:pic>
              </a:graphicData>
            </a:graphic>
          </wp:inline>
        </w:drawing>
      </w:r>
    </w:p>
    <w:p>
      <w:r>
        <w:rPr>
          <w:rFonts w:hint="eastAsia"/>
        </w:rPr>
        <w:t>填写页面上的信息，点击“修改保存”按钮。信息保存成功。</w:t>
      </w:r>
    </w:p>
    <w:p>
      <w:r>
        <w:t>3</w:t>
      </w:r>
      <w:r>
        <w:rPr>
          <w:rFonts w:hint="eastAsia"/>
        </w:rPr>
        <w:t>、点击“评标结果”按钮，录入评标情况后，点击“评标结束”标签，完成评标情况的录入，相关信息会推送至四川省公共资源交易信息网。</w:t>
      </w:r>
    </w:p>
    <w:p>
      <w:pPr>
        <w:ind w:firstLine="0" w:firstLineChars="0"/>
      </w:pPr>
      <w:r>
        <w:drawing>
          <wp:inline distT="0" distB="0" distL="0" distR="0">
            <wp:extent cx="5278120" cy="2126615"/>
            <wp:effectExtent l="0" t="0" r="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8"/>
                    <a:stretch>
                      <a:fillRect/>
                    </a:stretch>
                  </pic:blipFill>
                  <pic:spPr>
                    <a:xfrm>
                      <a:off x="0" y="0"/>
                      <a:ext cx="5278120" cy="2126615"/>
                    </a:xfrm>
                    <a:prstGeom prst="rect">
                      <a:avLst/>
                    </a:prstGeom>
                  </pic:spPr>
                </pic:pic>
              </a:graphicData>
            </a:graphic>
          </wp:inline>
        </w:drawing>
      </w:r>
    </w:p>
    <w:p>
      <w:r>
        <w:rPr>
          <w:rFonts w:hint="eastAsia"/>
        </w:rPr>
        <w:t>点击“确定”，评标情况录入结束。状态变为“已评标”，且只能查看，无法再修改录入的信息。</w:t>
      </w:r>
    </w:p>
    <w:p>
      <w:pPr>
        <w:rPr>
          <w:color w:val="FF0000"/>
        </w:rPr>
      </w:pPr>
      <w:r>
        <w:rPr>
          <w:rFonts w:hint="eastAsia"/>
          <w:color w:val="FF0000"/>
        </w:rPr>
        <w:t>注：</w:t>
      </w:r>
    </w:p>
    <w:p>
      <w:pPr>
        <w:rPr>
          <w:color w:val="FF0000"/>
        </w:rPr>
      </w:pPr>
      <w:r>
        <w:rPr>
          <w:rFonts w:hint="eastAsia"/>
          <w:color w:val="FF0000"/>
        </w:rPr>
        <w:t>①必须要预约了开评标场地，“评标结果”标签页面才会显示信息，否则会有提示信息。</w:t>
      </w:r>
    </w:p>
    <w:p>
      <w:pPr>
        <w:rPr>
          <w:color w:val="FF0000"/>
        </w:rPr>
      </w:pPr>
      <w:r>
        <w:rPr>
          <w:rFonts w:hint="eastAsia"/>
          <w:color w:val="FF0000"/>
        </w:rPr>
        <w:t>②公开招标的资格后审标段，必须要到了开标时间，“评标结果”标签页面，才能看到投标人信息。</w:t>
      </w:r>
    </w:p>
    <w:p>
      <w:pPr>
        <w:rPr>
          <w:color w:val="FF0000"/>
        </w:rPr>
      </w:pPr>
    </w:p>
    <w:p>
      <w:pPr>
        <w:pStyle w:val="4"/>
      </w:pPr>
      <w:bookmarkStart w:id="60" w:name="_Toc405377410"/>
      <w:r>
        <w:rPr>
          <w:rFonts w:hint="eastAsia"/>
        </w:rPr>
        <w:t>招标异常</w:t>
      </w:r>
      <w:bookmarkEnd w:id="60"/>
    </w:p>
    <w:p>
      <w:pPr>
        <w:ind w:firstLine="422"/>
      </w:pPr>
      <w:r>
        <w:rPr>
          <w:rFonts w:hint="eastAsia"/>
          <w:b/>
        </w:rPr>
        <w:t>基本功能：</w:t>
      </w:r>
      <w:r>
        <w:t xml:space="preserve"> </w:t>
      </w:r>
      <w:r>
        <w:rPr>
          <w:rFonts w:hint="eastAsia"/>
        </w:rPr>
        <w:t>针对招标异常，编制招标异常备案。</w:t>
      </w:r>
    </w:p>
    <w:p>
      <w:pPr>
        <w:ind w:firstLine="422"/>
        <w:rPr>
          <w:b/>
        </w:rPr>
      </w:pPr>
      <w:r>
        <w:rPr>
          <w:rFonts w:hint="eastAsia"/>
          <w:b/>
        </w:rPr>
        <w:t>操作步骤：</w:t>
      </w:r>
    </w:p>
    <w:p>
      <w:r>
        <w:rPr>
          <w:rFonts w:hint="eastAsia"/>
        </w:rPr>
        <w:t>1、点击“工程业务－开标评标－招标异常”菜单，进入招标异常备案列表页面。如下图：</w:t>
      </w:r>
    </w:p>
    <w:p>
      <w:pPr>
        <w:pStyle w:val="123"/>
      </w:pPr>
      <w:r>
        <w:drawing>
          <wp:inline distT="0" distB="0" distL="114300" distR="114300">
            <wp:extent cx="5269865" cy="2087880"/>
            <wp:effectExtent l="0" t="0" r="6985" b="762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89"/>
                    <a:stretch>
                      <a:fillRect/>
                    </a:stretch>
                  </pic:blipFill>
                  <pic:spPr>
                    <a:xfrm>
                      <a:off x="0" y="0"/>
                      <a:ext cx="5269865" cy="2087880"/>
                    </a:xfrm>
                    <a:prstGeom prst="rect">
                      <a:avLst/>
                    </a:prstGeom>
                    <a:noFill/>
                    <a:ln w="9525">
                      <a:noFill/>
                    </a:ln>
                  </pic:spPr>
                </pic:pic>
              </a:graphicData>
            </a:graphic>
          </wp:inline>
        </w:drawing>
      </w:r>
    </w:p>
    <w:p>
      <w:r>
        <w:rPr>
          <w:rFonts w:hint="eastAsia"/>
        </w:rPr>
        <w:t>2、点击“新增标段异常”按钮。进入“挑选标段（包）”页面，如下图：</w:t>
      </w:r>
      <w:r>
        <w:t xml:space="preserve"> </w:t>
      </w:r>
    </w:p>
    <w:p>
      <w:pPr>
        <w:pStyle w:val="123"/>
      </w:pPr>
      <w:r>
        <w:drawing>
          <wp:inline distT="0" distB="0" distL="114300" distR="114300">
            <wp:extent cx="5267325" cy="2124075"/>
            <wp:effectExtent l="0" t="0" r="9525" b="952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90"/>
                    <a:stretch>
                      <a:fillRect/>
                    </a:stretch>
                  </pic:blipFill>
                  <pic:spPr>
                    <a:xfrm>
                      <a:off x="0" y="0"/>
                      <a:ext cx="5267325" cy="2124075"/>
                    </a:xfrm>
                    <a:prstGeom prst="rect">
                      <a:avLst/>
                    </a:prstGeom>
                    <a:noFill/>
                    <a:ln w="9525">
                      <a:noFill/>
                    </a:ln>
                  </pic:spPr>
                </pic:pic>
              </a:graphicData>
            </a:graphic>
          </wp:inline>
        </w:drawing>
      </w:r>
    </w:p>
    <w:p>
      <w:r>
        <w:rPr>
          <w:rFonts w:hint="eastAsia"/>
        </w:rPr>
        <w:t>3、选择一个标段（包），点击“确认选择”按钮，进入“招标异常”页面。如下图：</w:t>
      </w:r>
    </w:p>
    <w:p>
      <w:pPr>
        <w:pStyle w:val="123"/>
      </w:pPr>
      <w:r>
        <w:drawing>
          <wp:inline distT="0" distB="0" distL="114300" distR="114300">
            <wp:extent cx="5266690" cy="2163445"/>
            <wp:effectExtent l="0" t="0" r="10160" b="825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91"/>
                    <a:stretch>
                      <a:fillRect/>
                    </a:stretch>
                  </pic:blipFill>
                  <pic:spPr>
                    <a:xfrm>
                      <a:off x="0" y="0"/>
                      <a:ext cx="5266690" cy="2163445"/>
                    </a:xfrm>
                    <a:prstGeom prst="rect">
                      <a:avLst/>
                    </a:prstGeom>
                    <a:noFill/>
                    <a:ln w="9525">
                      <a:noFill/>
                    </a:ln>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 重新招标：选择此选项后，会重新生成一个新的标段（包），新标段（包）需要重新发布招标公告，完成相应的流程。原来的标段（包）不能再继续完成流程。</w:t>
      </w:r>
    </w:p>
    <w:p>
      <w:pPr>
        <w:rPr>
          <w:color w:val="FF0000"/>
        </w:rPr>
      </w:pPr>
      <w:r>
        <w:rPr>
          <w:rFonts w:hint="eastAsia"/>
          <w:color w:val="FF0000"/>
        </w:rPr>
        <w:t>②终止招标：选择此选项后，不会产生新的标段（包），同时该标段（包）的流程终止，无法再继续进行下面的流程。</w:t>
      </w:r>
    </w:p>
    <w:p>
      <w:pPr>
        <w:rPr>
          <w:color w:val="FF0000"/>
        </w:rPr>
      </w:pPr>
      <w:r>
        <w:rPr>
          <w:rFonts w:hint="eastAsia"/>
          <w:color w:val="FF0000"/>
        </w:rPr>
        <w:t>③是否复制投标单位：选中“是”，则原标段（包）的投标单位复制到新标段（包）中，无需再次投标；不选中，原标段（包）的投标单位需要重新投标新标段（包）。</w:t>
      </w:r>
    </w:p>
    <w:p>
      <w:pPr>
        <w:rPr>
          <w:color w:val="FF0000"/>
        </w:rPr>
      </w:pPr>
      <w:r>
        <w:rPr>
          <w:rFonts w:hint="eastAsia"/>
          <w:color w:val="FF0000"/>
        </w:rPr>
        <w:t>④是否发布公告：选中“是”，则向网站发送招标异常公告；不选中，则不向网站发送招标异常公告。</w:t>
      </w:r>
    </w:p>
    <w:p>
      <w:pPr>
        <w:rPr>
          <w:color w:val="FF0000"/>
        </w:rPr>
      </w:pPr>
      <w:r>
        <w:rPr>
          <w:rFonts w:hint="eastAsia"/>
          <w:color w:val="FF0000"/>
        </w:rPr>
        <w:t>⑤已发布公告情况：显示的是该标段（包）已经发布的招标公告情况。</w:t>
      </w:r>
    </w:p>
    <w:p>
      <w:r>
        <w:rPr>
          <w:rFonts w:hint="eastAsia"/>
        </w:rPr>
        <w:t>4、点击“提交信息”按钮，招标异常备案信息提交交易中心审核，状态显示为“待审</w:t>
      </w:r>
      <w:bookmarkStart w:id="69" w:name="_GoBack"/>
      <w:bookmarkEnd w:id="69"/>
      <w:r>
        <w:rPr>
          <w:rFonts w:hint="eastAsia"/>
        </w:rPr>
        <w:t>核”。</w:t>
      </w:r>
    </w:p>
    <w:p>
      <w:r>
        <w:rPr>
          <w:rFonts w:hint="eastAsia"/>
        </w:rPr>
        <w:t>5、招标异常备案列表页面上，点击“编辑中”“审核不通过”状态下招标异常备案的“操作”按钮，可修改该招标异常备案信息。</w:t>
      </w:r>
    </w:p>
    <w:p>
      <w:pPr>
        <w:pStyle w:val="123"/>
      </w:pPr>
      <w:r>
        <w:drawing>
          <wp:inline distT="0" distB="0" distL="114300" distR="114300">
            <wp:extent cx="5269865" cy="2091690"/>
            <wp:effectExtent l="0" t="0" r="6985" b="381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92"/>
                    <a:stretch>
                      <a:fillRect/>
                    </a:stretch>
                  </pic:blipFill>
                  <pic:spPr>
                    <a:xfrm>
                      <a:off x="0" y="0"/>
                      <a:ext cx="5269865" cy="2091690"/>
                    </a:xfrm>
                    <a:prstGeom prst="rect">
                      <a:avLst/>
                    </a:prstGeom>
                    <a:noFill/>
                    <a:ln w="9525">
                      <a:noFill/>
                    </a:ln>
                  </pic:spPr>
                </pic:pic>
              </a:graphicData>
            </a:graphic>
          </wp:inline>
        </w:drawing>
      </w:r>
    </w:p>
    <w:p>
      <w:pPr>
        <w:rPr>
          <w:color w:val="FF0000"/>
        </w:rPr>
      </w:pPr>
      <w:r>
        <w:rPr>
          <w:rFonts w:hint="eastAsia"/>
          <w:color w:val="FF0000"/>
        </w:rPr>
        <w:t>注：只有“编辑中”“审核不通过”状态下的招标异常备案才允许修改。</w:t>
      </w:r>
    </w:p>
    <w:p>
      <w:r>
        <w:rPr>
          <w:rFonts w:hint="eastAsia"/>
        </w:rPr>
        <w:t>6、招标异常备案列表页面上，选中要删除的招标异常备案，点击“删除标段异常”按钮，可删除该招标异常备案。</w:t>
      </w:r>
    </w:p>
    <w:p>
      <w:pPr>
        <w:pStyle w:val="123"/>
      </w:pPr>
      <w:r>
        <w:drawing>
          <wp:inline distT="0" distB="0" distL="114300" distR="114300">
            <wp:extent cx="5275580" cy="2108835"/>
            <wp:effectExtent l="0" t="0" r="1270" b="5715"/>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93"/>
                    <a:stretch>
                      <a:fillRect/>
                    </a:stretch>
                  </pic:blipFill>
                  <pic:spPr>
                    <a:xfrm>
                      <a:off x="0" y="0"/>
                      <a:ext cx="5275580" cy="2108835"/>
                    </a:xfrm>
                    <a:prstGeom prst="rect">
                      <a:avLst/>
                    </a:prstGeom>
                    <a:noFill/>
                    <a:ln w="9525">
                      <a:noFill/>
                    </a:ln>
                  </pic:spPr>
                </pic:pic>
              </a:graphicData>
            </a:graphic>
          </wp:inline>
        </w:drawing>
      </w:r>
    </w:p>
    <w:p>
      <w:pPr>
        <w:rPr>
          <w:color w:val="FF0000"/>
        </w:rPr>
      </w:pPr>
      <w:r>
        <w:rPr>
          <w:rFonts w:hint="eastAsia"/>
          <w:color w:val="FF0000"/>
        </w:rPr>
        <w:t>注：只有“编辑中”状态下的招标异常备案才允许删除。</w:t>
      </w:r>
    </w:p>
    <w:p>
      <w:pPr>
        <w:pStyle w:val="123"/>
        <w:ind w:firstLine="420" w:firstLineChars="200"/>
      </w:pPr>
    </w:p>
    <w:p>
      <w:pPr>
        <w:pStyle w:val="3"/>
      </w:pPr>
      <w:bookmarkStart w:id="61" w:name="_Toc405377411"/>
      <w:r>
        <w:rPr>
          <w:rFonts w:hint="eastAsia"/>
        </w:rPr>
        <w:t>定标</w:t>
      </w:r>
      <w:bookmarkEnd w:id="61"/>
    </w:p>
    <w:p>
      <w:pPr>
        <w:pStyle w:val="4"/>
      </w:pPr>
      <w:bookmarkStart w:id="62" w:name="_Toc405377412"/>
      <w:r>
        <w:t>中标候选人公示</w:t>
      </w:r>
      <w:bookmarkEnd w:id="62"/>
    </w:p>
    <w:p>
      <w:pPr>
        <w:ind w:firstLine="422"/>
      </w:pPr>
      <w:r>
        <w:rPr>
          <w:rFonts w:hint="eastAsia"/>
          <w:b/>
        </w:rPr>
        <w:t>前提条件：</w:t>
      </w:r>
      <w:r>
        <w:rPr>
          <w:rFonts w:hint="eastAsia"/>
        </w:rPr>
        <w:t>报名时间截止、开标时间截止和招标文件备案审核通过。</w:t>
      </w:r>
    </w:p>
    <w:p>
      <w:pPr>
        <w:ind w:firstLine="422"/>
      </w:pPr>
      <w:r>
        <w:rPr>
          <w:rFonts w:hint="eastAsia"/>
          <w:b/>
        </w:rPr>
        <w:t>基本功能：</w:t>
      </w:r>
      <w:r>
        <w:rPr>
          <w:rFonts w:hint="eastAsia"/>
        </w:rPr>
        <w:t>填写中标候选人公示。</w:t>
      </w:r>
    </w:p>
    <w:p>
      <w:pPr>
        <w:ind w:firstLine="422"/>
        <w:rPr>
          <w:b/>
        </w:rPr>
      </w:pPr>
      <w:r>
        <w:rPr>
          <w:rFonts w:hint="eastAsia"/>
          <w:b/>
        </w:rPr>
        <w:t>操作步骤：</w:t>
      </w:r>
    </w:p>
    <w:p>
      <w:r>
        <w:rPr>
          <w:rFonts w:hint="eastAsia"/>
        </w:rPr>
        <w:t>1、点击“工程业务－定标－中标候选人公示”菜单，进入中标候选人公示列表页面，如下图：</w:t>
      </w:r>
    </w:p>
    <w:p>
      <w:pPr>
        <w:pStyle w:val="123"/>
      </w:pPr>
      <w:r>
        <w:drawing>
          <wp:inline distT="0" distB="0" distL="114300" distR="114300">
            <wp:extent cx="5268595" cy="2113915"/>
            <wp:effectExtent l="0" t="0" r="8255" b="63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94"/>
                    <a:stretch>
                      <a:fillRect/>
                    </a:stretch>
                  </pic:blipFill>
                  <pic:spPr>
                    <a:xfrm>
                      <a:off x="0" y="0"/>
                      <a:ext cx="5268595" cy="2113915"/>
                    </a:xfrm>
                    <a:prstGeom prst="rect">
                      <a:avLst/>
                    </a:prstGeom>
                    <a:noFill/>
                    <a:ln w="9525">
                      <a:noFill/>
                    </a:ln>
                  </pic:spPr>
                </pic:pic>
              </a:graphicData>
            </a:graphic>
          </wp:inline>
        </w:drawing>
      </w:r>
    </w:p>
    <w:p>
      <w:r>
        <w:rPr>
          <w:rFonts w:hint="eastAsia"/>
        </w:rPr>
        <w:t>2、点击“新增候选人公示”按钮，进入“挑选标段（包）”页面，如下图：</w:t>
      </w:r>
    </w:p>
    <w:p>
      <w:pPr>
        <w:pStyle w:val="123"/>
      </w:pPr>
      <w:r>
        <w:drawing>
          <wp:inline distT="0" distB="0" distL="114300" distR="114300">
            <wp:extent cx="5273675" cy="2138680"/>
            <wp:effectExtent l="0" t="0" r="3175" b="1397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95"/>
                    <a:stretch>
                      <a:fillRect/>
                    </a:stretch>
                  </pic:blipFill>
                  <pic:spPr>
                    <a:xfrm>
                      <a:off x="0" y="0"/>
                      <a:ext cx="5273675" cy="2138680"/>
                    </a:xfrm>
                    <a:prstGeom prst="rect">
                      <a:avLst/>
                    </a:prstGeom>
                    <a:noFill/>
                    <a:ln w="9525">
                      <a:noFill/>
                    </a:ln>
                  </pic:spPr>
                </pic:pic>
              </a:graphicData>
            </a:graphic>
          </wp:inline>
        </w:drawing>
      </w:r>
    </w:p>
    <w:p>
      <w:pPr>
        <w:rPr>
          <w:color w:val="FF0000"/>
        </w:rPr>
      </w:pPr>
      <w:r>
        <w:rPr>
          <w:rFonts w:hint="eastAsia"/>
          <w:color w:val="FF0000"/>
        </w:rPr>
        <w:t>注：</w:t>
      </w:r>
    </w:p>
    <w:p>
      <w:pPr>
        <w:rPr>
          <w:color w:val="FF0000"/>
        </w:rPr>
      </w:pPr>
      <w:r>
        <w:rPr>
          <w:rFonts w:hint="eastAsia"/>
          <w:color w:val="FF0000"/>
        </w:rPr>
        <w:t>①带“重发公告第1次”的标段是重新招标的标段。</w:t>
      </w:r>
    </w:p>
    <w:p>
      <w:r>
        <w:rPr>
          <w:rFonts w:hint="eastAsia"/>
        </w:rPr>
        <w:t>3、选择标段（包），点击“确定选择”按钮，进入“新增中标候选人公示”页面，如下图：</w:t>
      </w:r>
    </w:p>
    <w:p>
      <w:pPr>
        <w:pStyle w:val="123"/>
      </w:pPr>
      <w:r>
        <w:drawing>
          <wp:inline distT="0" distB="0" distL="114300" distR="114300">
            <wp:extent cx="5272405" cy="2383155"/>
            <wp:effectExtent l="0" t="0" r="4445" b="17145"/>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96"/>
                    <a:stretch>
                      <a:fillRect/>
                    </a:stretch>
                  </pic:blipFill>
                  <pic:spPr>
                    <a:xfrm>
                      <a:off x="0" y="0"/>
                      <a:ext cx="5272405" cy="2383155"/>
                    </a:xfrm>
                    <a:prstGeom prst="rect">
                      <a:avLst/>
                    </a:prstGeom>
                    <a:noFill/>
                    <a:ln w="9525">
                      <a:noFill/>
                    </a:ln>
                  </pic:spPr>
                </pic:pic>
              </a:graphicData>
            </a:graphic>
          </wp:inline>
        </w:drawing>
      </w:r>
    </w:p>
    <w:p>
      <w:pPr>
        <w:rPr>
          <w:color w:val="FF0000"/>
        </w:rPr>
      </w:pPr>
      <w:r>
        <w:rPr>
          <w:rFonts w:hint="eastAsia"/>
          <w:color w:val="FF0000"/>
        </w:rPr>
        <w:tab/>
      </w:r>
      <w:r>
        <w:rPr>
          <w:rFonts w:hint="eastAsia"/>
          <w:color w:val="FF0000"/>
        </w:rPr>
        <w:t>注：选择单位时，不能选择到“评标情况-评标结果”中废标的单位。</w:t>
      </w:r>
    </w:p>
    <w:p>
      <w:r>
        <w:drawing>
          <wp:inline distT="0" distB="0" distL="0" distR="0">
            <wp:extent cx="5278120" cy="21780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7"/>
                    <a:stretch>
                      <a:fillRect/>
                    </a:stretch>
                  </pic:blipFill>
                  <pic:spPr>
                    <a:xfrm>
                      <a:off x="0" y="0"/>
                      <a:ext cx="5278120" cy="2178050"/>
                    </a:xfrm>
                    <a:prstGeom prst="rect">
                      <a:avLst/>
                    </a:prstGeom>
                  </pic:spPr>
                </pic:pic>
              </a:graphicData>
            </a:graphic>
          </wp:inline>
        </w:drawing>
      </w:r>
    </w:p>
    <w:p>
      <w:r>
        <w:rPr>
          <w:rFonts w:hint="eastAsia"/>
        </w:rPr>
        <w:t>4、相关附件处，点击中标候选人公示的“点击签章”链接，弹出“中标候选人公示”页面，如下图：</w:t>
      </w:r>
    </w:p>
    <w:p>
      <w:pPr>
        <w:pStyle w:val="123"/>
      </w:pPr>
      <w:r>
        <w:drawing>
          <wp:inline distT="0" distB="0" distL="114300" distR="114300">
            <wp:extent cx="5265420" cy="2138680"/>
            <wp:effectExtent l="0" t="0" r="11430" b="1397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98"/>
                    <a:stretch>
                      <a:fillRect/>
                    </a:stretch>
                  </pic:blipFill>
                  <pic:spPr>
                    <a:xfrm>
                      <a:off x="0" y="0"/>
                      <a:ext cx="5265420" cy="2138680"/>
                    </a:xfrm>
                    <a:prstGeom prst="rect">
                      <a:avLst/>
                    </a:prstGeom>
                    <a:noFill/>
                    <a:ln w="9525">
                      <a:noFill/>
                    </a:ln>
                  </pic:spPr>
                </pic:pic>
              </a:graphicData>
            </a:graphic>
          </wp:inline>
        </w:drawing>
      </w:r>
    </w:p>
    <w:p>
      <w:r>
        <w:rPr>
          <w:rFonts w:hint="eastAsia"/>
        </w:rPr>
        <w:t>点击“电子签章”按钮可以对中标候选人公示进行签章。</w:t>
      </w:r>
    </w:p>
    <w:p>
      <w:r>
        <w:rPr>
          <w:rFonts w:hint="eastAsia"/>
        </w:rPr>
        <w:t>5、签章完毕后，返回“新增中标候选人公示”页面，点击“提交信息”按钮，提交交易中心审核。</w:t>
      </w:r>
    </w:p>
    <w:p>
      <w:r>
        <w:rPr>
          <w:rFonts w:hint="eastAsia"/>
        </w:rPr>
        <w:t>6、中标候选人公示列表页面上，点击“编辑中”“审核不通过”状态下的“操作”按钮，可修改该中标候选人公示信息，如下图：</w:t>
      </w:r>
    </w:p>
    <w:p>
      <w:pPr>
        <w:pStyle w:val="123"/>
      </w:pPr>
      <w:r>
        <w:drawing>
          <wp:inline distT="0" distB="0" distL="114300" distR="114300">
            <wp:extent cx="5276850" cy="2110105"/>
            <wp:effectExtent l="0" t="0" r="0" b="4445"/>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99"/>
                    <a:stretch>
                      <a:fillRect/>
                    </a:stretch>
                  </pic:blipFill>
                  <pic:spPr>
                    <a:xfrm>
                      <a:off x="0" y="0"/>
                      <a:ext cx="5276850" cy="2110105"/>
                    </a:xfrm>
                    <a:prstGeom prst="rect">
                      <a:avLst/>
                    </a:prstGeom>
                    <a:noFill/>
                    <a:ln w="9525">
                      <a:noFill/>
                    </a:ln>
                  </pic:spPr>
                </pic:pic>
              </a:graphicData>
            </a:graphic>
          </wp:inline>
        </w:drawing>
      </w:r>
    </w:p>
    <w:p>
      <w:pPr>
        <w:rPr>
          <w:color w:val="FF0000"/>
        </w:rPr>
      </w:pPr>
      <w:r>
        <w:rPr>
          <w:rFonts w:hint="eastAsia"/>
          <w:color w:val="FF0000"/>
        </w:rPr>
        <w:t>注：只有“编辑中”“审核不通过”状态下的中标候选人公示才允许修改。</w:t>
      </w:r>
    </w:p>
    <w:p>
      <w:r>
        <w:rPr>
          <w:rFonts w:hint="eastAsia"/>
        </w:rPr>
        <w:t>7、中标候选人公示列表页面上，选中要删除的中标候选人公示，点击“删除候选人公示”按钮，可删除该中标候选人公示，如下图：</w:t>
      </w:r>
    </w:p>
    <w:p>
      <w:pPr>
        <w:ind w:firstLine="0" w:firstLineChars="0"/>
      </w:pPr>
      <w:r>
        <w:drawing>
          <wp:inline distT="0" distB="0" distL="114300" distR="114300">
            <wp:extent cx="5275580" cy="2089150"/>
            <wp:effectExtent l="0" t="0" r="1270" b="6350"/>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pic:cNvPicPr>
                      <a:picLocks noChangeAspect="1"/>
                    </pic:cNvPicPr>
                  </pic:nvPicPr>
                  <pic:blipFill>
                    <a:blip r:embed="rId100"/>
                    <a:stretch>
                      <a:fillRect/>
                    </a:stretch>
                  </pic:blipFill>
                  <pic:spPr>
                    <a:xfrm>
                      <a:off x="0" y="0"/>
                      <a:ext cx="5275580" cy="2089150"/>
                    </a:xfrm>
                    <a:prstGeom prst="rect">
                      <a:avLst/>
                    </a:prstGeom>
                    <a:noFill/>
                    <a:ln w="9525">
                      <a:noFill/>
                    </a:ln>
                  </pic:spPr>
                </pic:pic>
              </a:graphicData>
            </a:graphic>
          </wp:inline>
        </w:drawing>
      </w:r>
    </w:p>
    <w:p>
      <w:pPr>
        <w:rPr>
          <w:color w:val="FF0000"/>
        </w:rPr>
      </w:pPr>
      <w:r>
        <w:rPr>
          <w:rFonts w:hint="eastAsia"/>
          <w:color w:val="FF0000"/>
        </w:rPr>
        <w:t>注：只有“编辑中”状态下的中标候选人公示才允许删除。</w:t>
      </w:r>
    </w:p>
    <w:p>
      <w:pPr>
        <w:ind w:left="422"/>
      </w:pPr>
    </w:p>
    <w:p>
      <w:pPr>
        <w:pStyle w:val="4"/>
      </w:pPr>
      <w:bookmarkStart w:id="63" w:name="_Toc261428533"/>
      <w:bookmarkStart w:id="64" w:name="_Toc405377413"/>
      <w:r>
        <w:rPr>
          <w:rFonts w:hint="eastAsia"/>
        </w:rPr>
        <w:t>中标结果</w:t>
      </w:r>
      <w:bookmarkEnd w:id="63"/>
      <w:r>
        <w:rPr>
          <w:rFonts w:hint="eastAsia"/>
        </w:rPr>
        <w:t>公告</w:t>
      </w:r>
      <w:bookmarkEnd w:id="64"/>
    </w:p>
    <w:p>
      <w:pPr>
        <w:ind w:firstLine="422"/>
      </w:pPr>
      <w:r>
        <w:rPr>
          <w:rFonts w:hint="eastAsia"/>
          <w:b/>
        </w:rPr>
        <w:t>前提条件：</w:t>
      </w:r>
      <w:r>
        <w:rPr>
          <w:rFonts w:hint="eastAsia"/>
        </w:rPr>
        <w:t>已发布中标候选人公示。</w:t>
      </w:r>
    </w:p>
    <w:p>
      <w:pPr>
        <w:ind w:firstLine="422"/>
      </w:pPr>
      <w:r>
        <w:rPr>
          <w:rFonts w:hint="eastAsia"/>
          <w:b/>
        </w:rPr>
        <w:t>基本功能：</w:t>
      </w:r>
      <w:r>
        <w:rPr>
          <w:rFonts w:hint="eastAsia"/>
        </w:rPr>
        <w:t>确定中标单位并网上公示。</w:t>
      </w:r>
    </w:p>
    <w:p>
      <w:pPr>
        <w:ind w:firstLine="422"/>
        <w:rPr>
          <w:b/>
        </w:rPr>
      </w:pPr>
      <w:r>
        <w:rPr>
          <w:rFonts w:hint="eastAsia"/>
          <w:b/>
        </w:rPr>
        <w:t>操作步骤：</w:t>
      </w:r>
    </w:p>
    <w:p>
      <w:r>
        <w:rPr>
          <w:rFonts w:hint="eastAsia"/>
        </w:rPr>
        <w:t>1、点击“工程业务－定标－中标结果公告”菜单，进入中标结果公告列表页面，如下图：</w:t>
      </w:r>
    </w:p>
    <w:p>
      <w:pPr>
        <w:ind w:firstLine="0" w:firstLineChars="0"/>
      </w:pPr>
      <w:r>
        <w:drawing>
          <wp:inline distT="0" distB="0" distL="114300" distR="114300">
            <wp:extent cx="5275580" cy="2101215"/>
            <wp:effectExtent l="0" t="0" r="1270" b="13335"/>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101"/>
                    <a:stretch>
                      <a:fillRect/>
                    </a:stretch>
                  </pic:blipFill>
                  <pic:spPr>
                    <a:xfrm>
                      <a:off x="0" y="0"/>
                      <a:ext cx="5275580" cy="2101215"/>
                    </a:xfrm>
                    <a:prstGeom prst="rect">
                      <a:avLst/>
                    </a:prstGeom>
                    <a:noFill/>
                    <a:ln w="9525">
                      <a:noFill/>
                    </a:ln>
                  </pic:spPr>
                </pic:pic>
              </a:graphicData>
            </a:graphic>
          </wp:inline>
        </w:drawing>
      </w:r>
    </w:p>
    <w:p>
      <w:r>
        <w:rPr>
          <w:rFonts w:hint="eastAsia"/>
        </w:rPr>
        <w:t>2、点击“新增中标结果”按钮，进入“挑选标段（包）”页面，如下图：</w:t>
      </w:r>
    </w:p>
    <w:p>
      <w:pPr>
        <w:pStyle w:val="123"/>
      </w:pPr>
      <w:r>
        <w:drawing>
          <wp:inline distT="0" distB="0" distL="114300" distR="114300">
            <wp:extent cx="5273675" cy="2126615"/>
            <wp:effectExtent l="0" t="0" r="3175" b="6985"/>
            <wp:docPr id="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pic:cNvPicPr>
                      <a:picLocks noChangeAspect="1"/>
                    </pic:cNvPicPr>
                  </pic:nvPicPr>
                  <pic:blipFill>
                    <a:blip r:embed="rId102"/>
                    <a:stretch>
                      <a:fillRect/>
                    </a:stretch>
                  </pic:blipFill>
                  <pic:spPr>
                    <a:xfrm>
                      <a:off x="0" y="0"/>
                      <a:ext cx="5273675" cy="2126615"/>
                    </a:xfrm>
                    <a:prstGeom prst="rect">
                      <a:avLst/>
                    </a:prstGeom>
                    <a:noFill/>
                    <a:ln w="9525">
                      <a:noFill/>
                    </a:ln>
                  </pic:spPr>
                </pic:pic>
              </a:graphicData>
            </a:graphic>
          </wp:inline>
        </w:drawing>
      </w:r>
    </w:p>
    <w:p>
      <w:r>
        <w:t>3、</w:t>
      </w:r>
      <w:r>
        <w:rPr>
          <w:rFonts w:hint="eastAsia"/>
        </w:rPr>
        <w:t>选择标段（包），点击“确定选择”按钮，进入“新增中标结果公告”页面，如下图：</w:t>
      </w:r>
    </w:p>
    <w:p>
      <w:pPr>
        <w:pStyle w:val="123"/>
      </w:pPr>
      <w:r>
        <w:drawing>
          <wp:inline distT="0" distB="0" distL="114300" distR="114300">
            <wp:extent cx="5272405" cy="2488565"/>
            <wp:effectExtent l="0" t="0" r="4445" b="6985"/>
            <wp:docPr id="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pic:cNvPicPr>
                      <a:picLocks noChangeAspect="1"/>
                    </pic:cNvPicPr>
                  </pic:nvPicPr>
                  <pic:blipFill>
                    <a:blip r:embed="rId103"/>
                    <a:stretch>
                      <a:fillRect/>
                    </a:stretch>
                  </pic:blipFill>
                  <pic:spPr>
                    <a:xfrm>
                      <a:off x="0" y="0"/>
                      <a:ext cx="5272405" cy="2488565"/>
                    </a:xfrm>
                    <a:prstGeom prst="rect">
                      <a:avLst/>
                    </a:prstGeom>
                    <a:noFill/>
                    <a:ln w="9525">
                      <a:noFill/>
                    </a:ln>
                  </pic:spPr>
                </pic:pic>
              </a:graphicData>
            </a:graphic>
          </wp:inline>
        </w:drawing>
      </w:r>
    </w:p>
    <w:p>
      <w:r>
        <w:rPr>
          <w:rFonts w:hint="eastAsia"/>
        </w:rPr>
        <w:t>4、点击中标结果信息中的“操作”按钮，进入“新增中标单位”页面，如下图：</w:t>
      </w:r>
    </w:p>
    <w:p>
      <w:pPr>
        <w:pStyle w:val="123"/>
      </w:pPr>
      <w:r>
        <w:drawing>
          <wp:inline distT="0" distB="0" distL="114300" distR="114300">
            <wp:extent cx="5270500" cy="2477770"/>
            <wp:effectExtent l="0" t="0" r="6350" b="17780"/>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104"/>
                    <a:stretch>
                      <a:fillRect/>
                    </a:stretch>
                  </pic:blipFill>
                  <pic:spPr>
                    <a:xfrm>
                      <a:off x="0" y="0"/>
                      <a:ext cx="5270500" cy="2477770"/>
                    </a:xfrm>
                    <a:prstGeom prst="rect">
                      <a:avLst/>
                    </a:prstGeom>
                    <a:noFill/>
                    <a:ln w="9525">
                      <a:noFill/>
                    </a:ln>
                  </pic:spPr>
                </pic:pic>
              </a:graphicData>
            </a:graphic>
          </wp:inline>
        </w:drawing>
      </w:r>
    </w:p>
    <w:p>
      <w:r>
        <w:rPr>
          <w:rFonts w:hint="eastAsia"/>
        </w:rPr>
        <w:t>5、</w:t>
      </w:r>
      <w:r>
        <w:t>选择完中标单位和</w:t>
      </w:r>
      <w:r>
        <w:rPr>
          <w:rFonts w:hint="eastAsia"/>
        </w:rPr>
        <w:t>项目负责人</w:t>
      </w:r>
      <w:r>
        <w:t>后</w:t>
      </w:r>
      <w:r>
        <w:rPr>
          <w:rFonts w:hint="eastAsia"/>
        </w:rPr>
        <w:t>，</w:t>
      </w:r>
      <w:r>
        <w:t>点击</w:t>
      </w:r>
      <w:r>
        <w:rPr>
          <w:rFonts w:hint="eastAsia"/>
        </w:rPr>
        <w:t>“修改保存”</w:t>
      </w:r>
      <w:r>
        <w:t>按钮</w:t>
      </w:r>
      <w:r>
        <w:rPr>
          <w:rFonts w:hint="eastAsia"/>
        </w:rPr>
        <w:t>，</w:t>
      </w:r>
      <w:r>
        <w:t>返回</w:t>
      </w:r>
      <w:r>
        <w:rPr>
          <w:rFonts w:hint="eastAsia"/>
        </w:rPr>
        <w:t>“新增中标结果公告”</w:t>
      </w:r>
      <w:r>
        <w:t>页面</w:t>
      </w:r>
      <w:r>
        <w:rPr>
          <w:rFonts w:hint="eastAsia"/>
        </w:rPr>
        <w:t>，如下图：</w:t>
      </w:r>
      <w:r>
        <w:drawing>
          <wp:inline distT="0" distB="0" distL="114300" distR="114300">
            <wp:extent cx="5272405" cy="2352675"/>
            <wp:effectExtent l="0" t="0" r="4445" b="9525"/>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pic:cNvPicPr>
                  </pic:nvPicPr>
                  <pic:blipFill>
                    <a:blip r:embed="rId105"/>
                    <a:stretch>
                      <a:fillRect/>
                    </a:stretch>
                  </pic:blipFill>
                  <pic:spPr>
                    <a:xfrm>
                      <a:off x="0" y="0"/>
                      <a:ext cx="5272405" cy="2352675"/>
                    </a:xfrm>
                    <a:prstGeom prst="rect">
                      <a:avLst/>
                    </a:prstGeom>
                    <a:noFill/>
                    <a:ln w="9525">
                      <a:noFill/>
                    </a:ln>
                  </pic:spPr>
                </pic:pic>
              </a:graphicData>
            </a:graphic>
          </wp:inline>
        </w:drawing>
      </w:r>
    </w:p>
    <w:p>
      <w:r>
        <w:rPr>
          <w:rFonts w:hint="eastAsia"/>
        </w:rPr>
        <w:t>6、填写完内容后点击“修改保存”按钮，保存录入的信息。</w:t>
      </w:r>
    </w:p>
    <w:p>
      <w:r>
        <w:rPr>
          <w:rFonts w:hint="eastAsia"/>
        </w:rPr>
        <w:t>7、相关附件处，点击中标结果公告的“点击签章”链接，弹出“中标结果公告”页面，如下图：</w:t>
      </w:r>
    </w:p>
    <w:p>
      <w:pPr>
        <w:ind w:firstLine="0" w:firstLineChars="0"/>
      </w:pPr>
      <w:r>
        <w:drawing>
          <wp:inline distT="0" distB="0" distL="114300" distR="114300">
            <wp:extent cx="5265420" cy="2096135"/>
            <wp:effectExtent l="0" t="0" r="11430" b="18415"/>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pic:cNvPicPr>
                  </pic:nvPicPr>
                  <pic:blipFill>
                    <a:blip r:embed="rId106"/>
                    <a:stretch>
                      <a:fillRect/>
                    </a:stretch>
                  </pic:blipFill>
                  <pic:spPr>
                    <a:xfrm>
                      <a:off x="0" y="0"/>
                      <a:ext cx="5265420" cy="2096135"/>
                    </a:xfrm>
                    <a:prstGeom prst="rect">
                      <a:avLst/>
                    </a:prstGeom>
                    <a:noFill/>
                    <a:ln w="9525">
                      <a:noFill/>
                    </a:ln>
                  </pic:spPr>
                </pic:pic>
              </a:graphicData>
            </a:graphic>
          </wp:inline>
        </w:drawing>
      </w:r>
    </w:p>
    <w:p>
      <w:r>
        <w:rPr>
          <w:rFonts w:hint="eastAsia"/>
        </w:rPr>
        <w:t>点击“电子签章”按钮可以对中标结果公告进行签章。</w:t>
      </w:r>
    </w:p>
    <w:p>
      <w:r>
        <w:rPr>
          <w:rFonts w:hint="eastAsia"/>
        </w:rPr>
        <w:t>8、签章完毕后，返回“新增中标结果公告”页面，点击“提交信息”按钮，提交交易中心审核。</w:t>
      </w:r>
    </w:p>
    <w:p>
      <w:r>
        <w:rPr>
          <w:rFonts w:hint="eastAsia"/>
        </w:rPr>
        <w:t>9、中标结果公告列表页面上，点击“编辑中”“审核不通过”状态下的“操作”按钮，可修改该中标结果公告信息，如下图：</w:t>
      </w:r>
    </w:p>
    <w:p>
      <w:pPr>
        <w:ind w:firstLine="0" w:firstLineChars="0"/>
      </w:pPr>
      <w:r>
        <w:drawing>
          <wp:inline distT="0" distB="0" distL="114300" distR="114300">
            <wp:extent cx="5276850" cy="2102485"/>
            <wp:effectExtent l="0" t="0" r="0" b="12065"/>
            <wp:docPr id="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1"/>
                    <pic:cNvPicPr>
                      <a:picLocks noChangeAspect="1"/>
                    </pic:cNvPicPr>
                  </pic:nvPicPr>
                  <pic:blipFill>
                    <a:blip r:embed="rId107"/>
                    <a:stretch>
                      <a:fillRect/>
                    </a:stretch>
                  </pic:blipFill>
                  <pic:spPr>
                    <a:xfrm>
                      <a:off x="0" y="0"/>
                      <a:ext cx="5276850" cy="2102485"/>
                    </a:xfrm>
                    <a:prstGeom prst="rect">
                      <a:avLst/>
                    </a:prstGeom>
                    <a:noFill/>
                    <a:ln w="9525">
                      <a:noFill/>
                    </a:ln>
                  </pic:spPr>
                </pic:pic>
              </a:graphicData>
            </a:graphic>
          </wp:inline>
        </w:drawing>
      </w:r>
    </w:p>
    <w:p>
      <w:pPr>
        <w:rPr>
          <w:color w:val="FF0000"/>
        </w:rPr>
      </w:pPr>
      <w:r>
        <w:rPr>
          <w:rFonts w:hint="eastAsia"/>
          <w:color w:val="FF0000"/>
        </w:rPr>
        <w:t>注：只有“编辑中”“审核不通过”状态下的中标候选人公示才允许修改。</w:t>
      </w:r>
    </w:p>
    <w:p>
      <w:r>
        <w:rPr>
          <w:rFonts w:hint="eastAsia"/>
        </w:rPr>
        <w:t>10、中标结果公告列表页面上，选中要删除的中标结果公告，点击“删除中标结果”按钮，可删除该中标结果公告，如下图：</w:t>
      </w:r>
    </w:p>
    <w:p>
      <w:pPr>
        <w:ind w:firstLine="0" w:firstLineChars="0"/>
      </w:pPr>
      <w:r>
        <w:drawing>
          <wp:inline distT="0" distB="0" distL="114300" distR="114300">
            <wp:extent cx="5269865" cy="2111375"/>
            <wp:effectExtent l="0" t="0" r="6985" b="3175"/>
            <wp:docPr id="8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2"/>
                    <pic:cNvPicPr>
                      <a:picLocks noChangeAspect="1"/>
                    </pic:cNvPicPr>
                  </pic:nvPicPr>
                  <pic:blipFill>
                    <a:blip r:embed="rId108"/>
                    <a:stretch>
                      <a:fillRect/>
                    </a:stretch>
                  </pic:blipFill>
                  <pic:spPr>
                    <a:xfrm>
                      <a:off x="0" y="0"/>
                      <a:ext cx="5269865" cy="2111375"/>
                    </a:xfrm>
                    <a:prstGeom prst="rect">
                      <a:avLst/>
                    </a:prstGeom>
                    <a:noFill/>
                    <a:ln w="9525">
                      <a:noFill/>
                    </a:ln>
                  </pic:spPr>
                </pic:pic>
              </a:graphicData>
            </a:graphic>
          </wp:inline>
        </w:drawing>
      </w:r>
    </w:p>
    <w:p>
      <w:pPr>
        <w:rPr>
          <w:color w:val="FF0000"/>
        </w:rPr>
      </w:pPr>
      <w:r>
        <w:rPr>
          <w:rFonts w:hint="eastAsia"/>
          <w:color w:val="FF0000"/>
        </w:rPr>
        <w:t>注：只有“编辑中”状态下的中标候选人公示才允许删除。</w:t>
      </w:r>
    </w:p>
    <w:p/>
    <w:p>
      <w:pPr>
        <w:pStyle w:val="4"/>
      </w:pPr>
      <w:bookmarkStart w:id="65" w:name="_Toc405377415"/>
      <w:bookmarkStart w:id="66" w:name="_Toc261428535"/>
      <w:bookmarkStart w:id="67" w:name="_Toc225152743"/>
      <w:r>
        <w:rPr>
          <w:rFonts w:hint="eastAsia"/>
        </w:rPr>
        <w:t>电子档案</w:t>
      </w:r>
      <w:bookmarkEnd w:id="65"/>
    </w:p>
    <w:p>
      <w:pPr>
        <w:ind w:firstLine="422"/>
      </w:pPr>
      <w:r>
        <w:rPr>
          <w:rFonts w:hint="eastAsia"/>
          <w:b/>
        </w:rPr>
        <w:t>前提条件：</w:t>
      </w:r>
      <w:r>
        <w:rPr>
          <w:rFonts w:hint="eastAsia"/>
        </w:rPr>
        <w:t>无。</w:t>
      </w:r>
    </w:p>
    <w:p>
      <w:pPr>
        <w:ind w:firstLine="422"/>
      </w:pPr>
      <w:r>
        <w:rPr>
          <w:rFonts w:hint="eastAsia"/>
          <w:b/>
        </w:rPr>
        <w:t>基本功能：</w:t>
      </w:r>
      <w:r>
        <w:rPr>
          <w:rFonts w:hint="eastAsia"/>
        </w:rPr>
        <w:t>可以查看整个招投标环节上传的附件。</w:t>
      </w:r>
    </w:p>
    <w:p>
      <w:pPr>
        <w:ind w:firstLine="422"/>
      </w:pPr>
      <w:r>
        <w:rPr>
          <w:rFonts w:hint="eastAsia"/>
          <w:b/>
        </w:rPr>
        <w:t>操作步骤：</w:t>
      </w:r>
    </w:p>
    <w:p>
      <w:r>
        <w:rPr>
          <w:rFonts w:hint="eastAsia"/>
        </w:rPr>
        <w:t>1、点击“工程业务－定标－电子档案”菜单，进入电子档案列表页面，如下图：</w:t>
      </w:r>
    </w:p>
    <w:p>
      <w:pPr>
        <w:ind w:firstLine="0" w:firstLineChars="0"/>
      </w:pPr>
      <w:r>
        <w:drawing>
          <wp:inline distT="0" distB="0" distL="114300" distR="114300">
            <wp:extent cx="5278120" cy="2091690"/>
            <wp:effectExtent l="0" t="0" r="17780" b="3810"/>
            <wp:docPr id="1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1"/>
                    <pic:cNvPicPr>
                      <a:picLocks noChangeAspect="1"/>
                    </pic:cNvPicPr>
                  </pic:nvPicPr>
                  <pic:blipFill>
                    <a:blip r:embed="rId109"/>
                    <a:stretch>
                      <a:fillRect/>
                    </a:stretch>
                  </pic:blipFill>
                  <pic:spPr>
                    <a:xfrm>
                      <a:off x="0" y="0"/>
                      <a:ext cx="5278120" cy="2091690"/>
                    </a:xfrm>
                    <a:prstGeom prst="rect">
                      <a:avLst/>
                    </a:prstGeom>
                    <a:noFill/>
                    <a:ln w="9525">
                      <a:noFill/>
                    </a:ln>
                  </pic:spPr>
                </pic:pic>
              </a:graphicData>
            </a:graphic>
          </wp:inline>
        </w:drawing>
      </w:r>
    </w:p>
    <w:p>
      <w:r>
        <w:rPr>
          <w:rFonts w:hint="eastAsia"/>
        </w:rPr>
        <w:t>2、点击“新增电子档案”按钮，进入“挑选标段（包）”页面，如下图：</w:t>
      </w:r>
    </w:p>
    <w:p>
      <w:pPr>
        <w:ind w:firstLine="0" w:firstLineChars="0"/>
      </w:pPr>
      <w:r>
        <w:drawing>
          <wp:inline distT="0" distB="0" distL="114300" distR="114300">
            <wp:extent cx="5271770" cy="2141220"/>
            <wp:effectExtent l="0" t="0" r="5080" b="11430"/>
            <wp:docPr id="1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2"/>
                    <pic:cNvPicPr>
                      <a:picLocks noChangeAspect="1"/>
                    </pic:cNvPicPr>
                  </pic:nvPicPr>
                  <pic:blipFill>
                    <a:blip r:embed="rId110"/>
                    <a:stretch>
                      <a:fillRect/>
                    </a:stretch>
                  </pic:blipFill>
                  <pic:spPr>
                    <a:xfrm>
                      <a:off x="0" y="0"/>
                      <a:ext cx="5271770" cy="2141220"/>
                    </a:xfrm>
                    <a:prstGeom prst="rect">
                      <a:avLst/>
                    </a:prstGeom>
                    <a:noFill/>
                    <a:ln w="9525">
                      <a:noFill/>
                    </a:ln>
                  </pic:spPr>
                </pic:pic>
              </a:graphicData>
            </a:graphic>
          </wp:inline>
        </w:drawing>
      </w:r>
    </w:p>
    <w:p>
      <w:r>
        <w:rPr>
          <w:rFonts w:hint="eastAsia"/>
        </w:rPr>
        <w:t>3、选择标段（包），点击“确定选择”按钮，进入“新增电子档案”页面，如下图：</w:t>
      </w:r>
    </w:p>
    <w:p>
      <w:pPr>
        <w:ind w:firstLine="0" w:firstLineChars="0"/>
      </w:pPr>
      <w:r>
        <w:drawing>
          <wp:inline distT="0" distB="0" distL="114300" distR="114300">
            <wp:extent cx="5275580" cy="2176780"/>
            <wp:effectExtent l="0" t="0" r="1270" b="13970"/>
            <wp:docPr id="12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3"/>
                    <pic:cNvPicPr>
                      <a:picLocks noChangeAspect="1"/>
                    </pic:cNvPicPr>
                  </pic:nvPicPr>
                  <pic:blipFill>
                    <a:blip r:embed="rId111"/>
                    <a:stretch>
                      <a:fillRect/>
                    </a:stretch>
                  </pic:blipFill>
                  <pic:spPr>
                    <a:xfrm>
                      <a:off x="0" y="0"/>
                      <a:ext cx="5275580" cy="2176780"/>
                    </a:xfrm>
                    <a:prstGeom prst="rect">
                      <a:avLst/>
                    </a:prstGeom>
                    <a:noFill/>
                    <a:ln w="9525">
                      <a:noFill/>
                    </a:ln>
                  </pic:spPr>
                </pic:pic>
              </a:graphicData>
            </a:graphic>
          </wp:inline>
        </w:drawing>
      </w:r>
    </w:p>
    <w:p>
      <w:r>
        <w:rPr>
          <w:rFonts w:hint="eastAsia"/>
        </w:rPr>
        <w:t>4、填写完内容后点击“招标办备案”按钮，提交交易中心审核。</w:t>
      </w:r>
    </w:p>
    <w:p>
      <w:r>
        <w:rPr>
          <w:rFonts w:hint="eastAsia"/>
        </w:rPr>
        <w:t>5、电子档案列表页面上，点击“编辑中”“审核不通过”状态下的“操作”按钮，可修改该电子档案信息，如下图：</w:t>
      </w:r>
    </w:p>
    <w:p>
      <w:pPr>
        <w:pStyle w:val="123"/>
      </w:pPr>
      <w:r>
        <w:drawing>
          <wp:inline distT="0" distB="0" distL="114300" distR="114300">
            <wp:extent cx="5274310" cy="2103755"/>
            <wp:effectExtent l="0" t="0" r="2540" b="10795"/>
            <wp:docPr id="1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4"/>
                    <pic:cNvPicPr>
                      <a:picLocks noChangeAspect="1"/>
                    </pic:cNvPicPr>
                  </pic:nvPicPr>
                  <pic:blipFill>
                    <a:blip r:embed="rId112"/>
                    <a:stretch>
                      <a:fillRect/>
                    </a:stretch>
                  </pic:blipFill>
                  <pic:spPr>
                    <a:xfrm>
                      <a:off x="0" y="0"/>
                      <a:ext cx="5274310" cy="2103755"/>
                    </a:xfrm>
                    <a:prstGeom prst="rect">
                      <a:avLst/>
                    </a:prstGeom>
                    <a:noFill/>
                    <a:ln w="9525">
                      <a:noFill/>
                    </a:ln>
                  </pic:spPr>
                </pic:pic>
              </a:graphicData>
            </a:graphic>
          </wp:inline>
        </w:drawing>
      </w:r>
    </w:p>
    <w:p>
      <w:pPr>
        <w:rPr>
          <w:color w:val="FF0000"/>
        </w:rPr>
      </w:pPr>
      <w:r>
        <w:rPr>
          <w:rFonts w:hint="eastAsia"/>
          <w:color w:val="FF0000"/>
        </w:rPr>
        <w:t>注：只有“编辑中”“审核不通过”状态下的电子档案才允许修改。</w:t>
      </w:r>
    </w:p>
    <w:p>
      <w:r>
        <w:rPr>
          <w:rFonts w:hint="eastAsia"/>
        </w:rPr>
        <w:t>6、电子档案列表页面上，选中要删除的电子档案，点击“删除电子档案”按钮，可删除该电子档案，如下图：</w:t>
      </w:r>
    </w:p>
    <w:p>
      <w:pPr>
        <w:ind w:firstLine="0" w:firstLineChars="0"/>
      </w:pPr>
      <w:r>
        <w:drawing>
          <wp:inline distT="0" distB="0" distL="114300" distR="114300">
            <wp:extent cx="5267325" cy="2108835"/>
            <wp:effectExtent l="0" t="0" r="9525" b="5715"/>
            <wp:docPr id="12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5"/>
                    <pic:cNvPicPr>
                      <a:picLocks noChangeAspect="1"/>
                    </pic:cNvPicPr>
                  </pic:nvPicPr>
                  <pic:blipFill>
                    <a:blip r:embed="rId113"/>
                    <a:stretch>
                      <a:fillRect/>
                    </a:stretch>
                  </pic:blipFill>
                  <pic:spPr>
                    <a:xfrm>
                      <a:off x="0" y="0"/>
                      <a:ext cx="5267325" cy="2108835"/>
                    </a:xfrm>
                    <a:prstGeom prst="rect">
                      <a:avLst/>
                    </a:prstGeom>
                    <a:noFill/>
                    <a:ln w="9525">
                      <a:noFill/>
                    </a:ln>
                  </pic:spPr>
                </pic:pic>
              </a:graphicData>
            </a:graphic>
          </wp:inline>
        </w:drawing>
      </w:r>
    </w:p>
    <w:p>
      <w:r>
        <w:rPr>
          <w:rFonts w:hint="eastAsia"/>
          <w:color w:val="FF0000"/>
        </w:rPr>
        <w:t>注：只有“编辑中”状态下的电子档案才允许删除。</w:t>
      </w:r>
      <w:bookmarkEnd w:id="66"/>
      <w:bookmarkEnd w:id="67"/>
    </w:p>
    <w:p>
      <w:pPr>
        <w:ind w:firstLine="0" w:firstLineChars="0"/>
      </w:pPr>
    </w:p>
    <w:p>
      <w:pPr>
        <w:pStyle w:val="3"/>
      </w:pPr>
      <w:bookmarkStart w:id="68" w:name="_Toc405377424"/>
      <w:r>
        <w:rPr>
          <w:rFonts w:hint="eastAsia"/>
        </w:rPr>
        <w:t>费用管理</w:t>
      </w:r>
      <w:bookmarkEnd w:id="68"/>
    </w:p>
    <w:p>
      <w:pPr>
        <w:pStyle w:val="4"/>
      </w:pPr>
      <w:r>
        <w:rPr>
          <w:rFonts w:hint="eastAsia"/>
        </w:rPr>
        <w:t>保证金入账查询</w:t>
      </w:r>
    </w:p>
    <w:p>
      <w:pPr>
        <w:ind w:firstLine="422"/>
      </w:pPr>
      <w:r>
        <w:rPr>
          <w:rFonts w:hint="eastAsia"/>
          <w:b/>
        </w:rPr>
        <w:t>基本功能：</w:t>
      </w:r>
      <w:r>
        <w:rPr>
          <w:rFonts w:hint="eastAsia"/>
        </w:rPr>
        <w:t>查看保证金入账情况。</w:t>
      </w:r>
    </w:p>
    <w:p>
      <w:pPr>
        <w:ind w:firstLine="422"/>
        <w:rPr>
          <w:b/>
        </w:rPr>
      </w:pPr>
      <w:r>
        <w:rPr>
          <w:rFonts w:hint="eastAsia"/>
          <w:b/>
        </w:rPr>
        <w:t>操作流程：</w:t>
      </w:r>
    </w:p>
    <w:p>
      <w:r>
        <w:rPr>
          <w:rFonts w:hint="eastAsia"/>
        </w:rPr>
        <w:t>1、点击“工程业务—费用管理—保证金入账查询” 菜单，进入保证金入账查询列表页面。如下图：</w:t>
      </w:r>
    </w:p>
    <w:p>
      <w:pPr>
        <w:ind w:firstLine="0" w:firstLineChars="0"/>
      </w:pPr>
      <w:r>
        <w:drawing>
          <wp:inline distT="0" distB="0" distL="0" distR="0">
            <wp:extent cx="5278120" cy="1290320"/>
            <wp:effectExtent l="0" t="0" r="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4"/>
                    <a:stretch>
                      <a:fillRect/>
                    </a:stretch>
                  </pic:blipFill>
                  <pic:spPr>
                    <a:xfrm>
                      <a:off x="0" y="0"/>
                      <a:ext cx="5278120" cy="1290320"/>
                    </a:xfrm>
                    <a:prstGeom prst="rect">
                      <a:avLst/>
                    </a:prstGeom>
                  </pic:spPr>
                </pic:pic>
              </a:graphicData>
            </a:graphic>
          </wp:inline>
        </w:drawing>
      </w:r>
    </w:p>
    <w:p>
      <w:pPr>
        <w:ind w:firstLine="0" w:firstLineChars="0"/>
        <w:rPr>
          <w:rFonts w:hint="eastAsia"/>
        </w:rPr>
      </w:pPr>
      <w:r>
        <w:drawing>
          <wp:inline distT="0" distB="0" distL="0" distR="0">
            <wp:extent cx="5278120" cy="1784985"/>
            <wp:effectExtent l="0" t="0" r="0"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5"/>
                    <a:stretch>
                      <a:fillRect/>
                    </a:stretch>
                  </pic:blipFill>
                  <pic:spPr>
                    <a:xfrm>
                      <a:off x="0" y="0"/>
                      <a:ext cx="5278120" cy="1784985"/>
                    </a:xfrm>
                    <a:prstGeom prst="rect">
                      <a:avLst/>
                    </a:prstGeom>
                  </pic:spPr>
                </pic:pic>
              </a:graphicData>
            </a:graphic>
          </wp:inline>
        </w:drawing>
      </w:r>
    </w:p>
    <w:p>
      <w:pPr>
        <w:ind w:firstLine="0" w:firstLineChars="0"/>
        <w:rPr>
          <w:color w:val="FF0000"/>
        </w:rPr>
      </w:pPr>
      <w:r>
        <w:rPr>
          <w:color w:val="FF0000"/>
        </w:rPr>
        <w:t>注</w:t>
      </w:r>
      <w:r>
        <w:rPr>
          <w:rFonts w:hint="eastAsia"/>
          <w:color w:val="FF0000"/>
        </w:rPr>
        <w:t>：</w:t>
      </w:r>
      <w:r>
        <w:rPr>
          <w:color w:val="FF0000"/>
        </w:rPr>
        <w:t>保证金缴纳截止时间后</w:t>
      </w:r>
      <w:r>
        <w:rPr>
          <w:rFonts w:hint="eastAsia"/>
          <w:color w:val="FF0000"/>
        </w:rPr>
        <w:t>，</w:t>
      </w:r>
      <w:r>
        <w:rPr>
          <w:color w:val="FF0000"/>
        </w:rPr>
        <w:t>可以点击</w:t>
      </w:r>
      <w:r>
        <w:rPr>
          <w:rFonts w:hint="eastAsia"/>
          <w:color w:val="FF0000"/>
        </w:rPr>
        <w:t>“数目”，查看保证金缴纳家数是否满足；</w:t>
      </w:r>
    </w:p>
    <w:p>
      <w:pPr>
        <w:ind w:firstLine="0" w:firstLineChars="0"/>
        <w:rPr>
          <w:color w:val="FF0000"/>
        </w:rPr>
      </w:pPr>
      <w:r>
        <w:drawing>
          <wp:inline distT="0" distB="0" distL="0" distR="0">
            <wp:extent cx="5278120" cy="198628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16"/>
                    <a:stretch>
                      <a:fillRect/>
                    </a:stretch>
                  </pic:blipFill>
                  <pic:spPr>
                    <a:xfrm>
                      <a:off x="0" y="0"/>
                      <a:ext cx="5278120" cy="1986280"/>
                    </a:xfrm>
                    <a:prstGeom prst="rect">
                      <a:avLst/>
                    </a:prstGeom>
                  </pic:spPr>
                </pic:pic>
              </a:graphicData>
            </a:graphic>
          </wp:inline>
        </w:drawing>
      </w:r>
    </w:p>
    <w:p>
      <w:pPr>
        <w:ind w:firstLine="0" w:firstLineChars="0"/>
        <w:rPr>
          <w:rFonts w:hint="eastAsia"/>
          <w:color w:val="FF0000"/>
        </w:rPr>
      </w:pPr>
      <w:r>
        <w:rPr>
          <w:rFonts w:hint="eastAsia"/>
          <w:color w:val="FF0000"/>
        </w:rPr>
        <w:t>注：开标时间后，可以点击“已开标”的最右侧的明细查看按钮，查询保证金缴纳详细情况，并打印保证金缴纳情况一览表。</w:t>
      </w:r>
    </w:p>
    <w:p>
      <w:pPr>
        <w:pStyle w:val="4"/>
      </w:pPr>
      <w:r>
        <w:rPr>
          <w:rFonts w:hint="eastAsia"/>
        </w:rPr>
        <w:t>保证金退款申请</w:t>
      </w:r>
    </w:p>
    <w:p>
      <w:pPr>
        <w:ind w:firstLine="422"/>
      </w:pPr>
      <w:r>
        <w:rPr>
          <w:rFonts w:hint="eastAsia"/>
          <w:b/>
        </w:rPr>
        <w:t>基本功能：</w:t>
      </w:r>
      <w:r>
        <w:rPr>
          <w:rFonts w:hint="eastAsia"/>
        </w:rPr>
        <w:t>针对标段勾选已经缴纳了保证金的投标人发起退款申请。</w:t>
      </w:r>
    </w:p>
    <w:p>
      <w:pPr>
        <w:ind w:firstLine="422"/>
        <w:rPr>
          <w:b/>
        </w:rPr>
      </w:pPr>
      <w:r>
        <w:rPr>
          <w:rFonts w:hint="eastAsia"/>
          <w:b/>
        </w:rPr>
        <w:t>操作步骤：</w:t>
      </w:r>
    </w:p>
    <w:p>
      <w:r>
        <w:rPr>
          <w:rFonts w:hint="eastAsia"/>
        </w:rPr>
        <w:t>1、点击“工程业务—费用管理—保证金退款申请”菜单，进入保证金退款申请列表页面，如下图：</w:t>
      </w:r>
    </w:p>
    <w:p>
      <w:pPr>
        <w:pStyle w:val="123"/>
        <w:rPr>
          <w:sz w:val="24"/>
        </w:rPr>
      </w:pPr>
      <w:r>
        <w:drawing>
          <wp:inline distT="0" distB="0" distL="114300" distR="114300">
            <wp:extent cx="5274310" cy="2095500"/>
            <wp:effectExtent l="0" t="0" r="2540" b="0"/>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17"/>
                    <a:stretch>
                      <a:fillRect/>
                    </a:stretch>
                  </pic:blipFill>
                  <pic:spPr>
                    <a:xfrm>
                      <a:off x="0" y="0"/>
                      <a:ext cx="5274310" cy="2095500"/>
                    </a:xfrm>
                    <a:prstGeom prst="rect">
                      <a:avLst/>
                    </a:prstGeom>
                    <a:noFill/>
                    <a:ln w="9525">
                      <a:noFill/>
                    </a:ln>
                  </pic:spPr>
                </pic:pic>
              </a:graphicData>
            </a:graphic>
          </wp:inline>
        </w:drawing>
      </w:r>
    </w:p>
    <w:p>
      <w:r>
        <w:rPr>
          <w:rFonts w:hint="eastAsia"/>
        </w:rPr>
        <w:t>2、点击“新增退款申请”按钮，进入“挑选标段”页面。如下图：</w:t>
      </w:r>
    </w:p>
    <w:p>
      <w:pPr>
        <w:pStyle w:val="123"/>
        <w:rPr>
          <w:sz w:val="24"/>
        </w:rPr>
      </w:pPr>
      <w:r>
        <w:drawing>
          <wp:inline distT="0" distB="0" distL="114300" distR="114300">
            <wp:extent cx="5268595" cy="2125345"/>
            <wp:effectExtent l="0" t="0" r="8255" b="8255"/>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118"/>
                    <a:stretch>
                      <a:fillRect/>
                    </a:stretch>
                  </pic:blipFill>
                  <pic:spPr>
                    <a:xfrm>
                      <a:off x="0" y="0"/>
                      <a:ext cx="5268595" cy="2125345"/>
                    </a:xfrm>
                    <a:prstGeom prst="rect">
                      <a:avLst/>
                    </a:prstGeom>
                    <a:noFill/>
                    <a:ln w="9525">
                      <a:noFill/>
                    </a:ln>
                  </pic:spPr>
                </pic:pic>
              </a:graphicData>
            </a:graphic>
          </wp:inline>
        </w:drawing>
      </w:r>
    </w:p>
    <w:p>
      <w:pPr>
        <w:numPr>
          <w:ilvl w:val="0"/>
          <w:numId w:val="7"/>
        </w:numPr>
      </w:pPr>
      <w:r>
        <w:rPr>
          <w:rFonts w:hint="eastAsia"/>
        </w:rPr>
        <w:t>选择标段，点击“确定选择”按钮，进入“保证金退款申请”页面。如下图：</w:t>
      </w:r>
    </w:p>
    <w:p>
      <w:pPr>
        <w:ind w:firstLine="0" w:firstLineChars="0"/>
      </w:pPr>
      <w:r>
        <w:drawing>
          <wp:inline distT="0" distB="0" distL="114300" distR="114300">
            <wp:extent cx="5267960" cy="2491740"/>
            <wp:effectExtent l="0" t="0" r="8890" b="3810"/>
            <wp:docPr id="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pic:cNvPicPr>
                      <a:picLocks noChangeAspect="1"/>
                    </pic:cNvPicPr>
                  </pic:nvPicPr>
                  <pic:blipFill>
                    <a:blip r:embed="rId119"/>
                    <a:stretch>
                      <a:fillRect/>
                    </a:stretch>
                  </pic:blipFill>
                  <pic:spPr>
                    <a:xfrm>
                      <a:off x="0" y="0"/>
                      <a:ext cx="5267960" cy="2491740"/>
                    </a:xfrm>
                    <a:prstGeom prst="rect">
                      <a:avLst/>
                    </a:prstGeom>
                    <a:noFill/>
                    <a:ln w="9525">
                      <a:noFill/>
                    </a:ln>
                  </pic:spPr>
                </pic:pic>
              </a:graphicData>
            </a:graphic>
          </wp:inline>
        </w:drawing>
      </w:r>
    </w:p>
    <w:p>
      <w:pPr>
        <w:pStyle w:val="94"/>
        <w:numPr>
          <w:ilvl w:val="0"/>
          <w:numId w:val="7"/>
        </w:numPr>
        <w:ind w:firstLineChars="0"/>
      </w:pPr>
      <w:r>
        <w:rPr>
          <w:rFonts w:hint="eastAsia"/>
        </w:rPr>
        <w:t>选择未中标保证金或中标保证金，以及退款方式，点击“提交信息”按钮，提交交易中心审核。如下图：</w:t>
      </w:r>
    </w:p>
    <w:p>
      <w:pPr>
        <w:pStyle w:val="94"/>
        <w:ind w:left="420" w:firstLine="0" w:firstLineChars="0"/>
        <w:rPr>
          <w:color w:val="FF0000"/>
        </w:rPr>
      </w:pPr>
      <w:r>
        <w:rPr>
          <w:rFonts w:hint="eastAsia"/>
          <w:color w:val="FF0000"/>
        </w:rPr>
        <w:t>注：自动退款，当中心核对后，保证金直接原路返回到缴纳的账号；</w:t>
      </w:r>
    </w:p>
    <w:p>
      <w:pPr>
        <w:pStyle w:val="94"/>
        <w:ind w:left="420" w:firstLine="0" w:firstLineChars="0"/>
        <w:rPr>
          <w:rFonts w:hint="eastAsia"/>
        </w:rPr>
      </w:pPr>
      <w:r>
        <w:rPr>
          <w:rFonts w:hint="eastAsia"/>
          <w:color w:val="FF0000"/>
        </w:rPr>
        <w:t>人工退款，需中心线下通过转账的方式，将保证金转给投标单位。</w:t>
      </w:r>
    </w:p>
    <w:p>
      <w:pPr>
        <w:ind w:firstLine="0" w:firstLineChars="0"/>
      </w:pPr>
      <w:r>
        <w:drawing>
          <wp:inline distT="0" distB="0" distL="114300" distR="114300">
            <wp:extent cx="5276215" cy="2408555"/>
            <wp:effectExtent l="0" t="0" r="635" b="10795"/>
            <wp:docPr id="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
                    <pic:cNvPicPr>
                      <a:picLocks noChangeAspect="1"/>
                    </pic:cNvPicPr>
                  </pic:nvPicPr>
                  <pic:blipFill>
                    <a:blip r:embed="rId120"/>
                    <a:stretch>
                      <a:fillRect/>
                    </a:stretch>
                  </pic:blipFill>
                  <pic:spPr>
                    <a:xfrm>
                      <a:off x="0" y="0"/>
                      <a:ext cx="5276215" cy="2408555"/>
                    </a:xfrm>
                    <a:prstGeom prst="rect">
                      <a:avLst/>
                    </a:prstGeom>
                    <a:noFill/>
                    <a:ln w="9525">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9BBB59" w:themeColor="accent3" w:sz="24" w:space="5"/>
      </w:pBdr>
      <w:wordWrap w:val="0"/>
      <w:spacing w:line="240" w:lineRule="auto"/>
      <w:ind w:firstLine="360"/>
      <w:jc w:val="right"/>
      <w:rPr>
        <w:lang w:val="zh-CN"/>
      </w:rPr>
    </w:pPr>
    <w:r>
      <w:rPr>
        <w:rFonts w:hint="eastAsia" w:ascii="Times New Roman" w:hAnsi="Times New Roman" w:eastAsia="宋体" w:cs="Times New Roman"/>
        <w:kern w:val="2"/>
        <w:sz w:val="18"/>
        <w:szCs w:val="18"/>
        <w:lang w:val="en-US" w:eastAsia="zh-CN" w:bidi="ar-SA"/>
      </w:rPr>
      <w:t>国泰新点软件股份有限公司</w:t>
    </w:r>
    <w:r>
      <w:rPr>
        <w:rFonts w:hint="eastAsia"/>
        <w:lang w:val="zh-CN"/>
      </w:rPr>
      <w:t xml:space="preserve"> </w:t>
    </w:r>
    <w:r>
      <w:rPr>
        <w:rFonts w:hint="eastAsia" w:ascii="Times New Roman" w:hAnsi="Times New Roman" w:eastAsia="宋体" w:cs="Times New Roman"/>
        <w:kern w:val="2"/>
        <w:sz w:val="18"/>
        <w:szCs w:val="18"/>
        <w:lang w:val="en-US" w:eastAsia="zh-CN" w:bidi="ar-SA"/>
      </w:rPr>
      <w:t>400-998-0000</w:t>
    </w:r>
    <w:sdt>
      <w:sdtPr>
        <w:rPr>
          <w:lang w:val="zh-CN"/>
        </w:rPr>
        <w:alias w:val="公司"/>
        <w:id w:val="270665196"/>
        <w:placeholder>
          <w:docPart w:val="E47142489F0349F3BCDDB670B94A6DF6"/>
        </w:placeholder>
        <w15:dataBinding w:prefixMappings="xmlns:ns0='http://schemas.openxmlformats.org/officeDocument/2006/extended-properties'" w:xpath="/ns0:Properties[1]/ns0:Company[1]" w:storeItemID="{6668398D-A668-4E3E-A5EB-62B293D839F1}"/>
        <w:text/>
      </w:sdtPr>
      <w:sdtEndPr>
        <w:rPr>
          <w:lang w:val="zh-CN"/>
        </w:rPr>
      </w:sdtEndPr>
      <w:sdtContent>
        <w:r>
          <w:rPr>
            <w:rFonts w:hint="eastAsia"/>
            <w:lang w:val="zh-CN"/>
          </w:rPr>
          <w:t xml:space="preserve">                  </w:t>
        </w:r>
      </w:sdtContent>
    </w:sdt>
    <w:r>
      <w:fldChar w:fldCharType="begin"/>
    </w:r>
    <w:r>
      <w:instrText xml:space="preserve"> PAGE </w:instrText>
    </w:r>
    <w:r>
      <w:fldChar w:fldCharType="separate"/>
    </w:r>
    <w:r>
      <w:t>27</w:t>
    </w:r>
    <w:r>
      <w:fldChar w:fldCharType="end"/>
    </w:r>
    <w:r>
      <w:rPr>
        <w:lang w:val="zh-CN"/>
      </w:rPr>
      <w:t xml:space="preserve"> /</w:t>
    </w:r>
    <w:r>
      <w:rPr>
        <w:rFonts w:hint="eastAsia"/>
        <w:lang w:val="zh-CN"/>
      </w:rPr>
      <w:t>170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thickThinSmallGap" w:color="622423" w:sz="24" w:space="1"/>
      </w:pBdr>
      <w:spacing w:line="240" w:lineRule="auto"/>
      <w:ind w:firstLine="0" w:firstLineChars="0"/>
      <w:jc w:val="left"/>
    </w:pPr>
    <w:r>
      <w:rPr>
        <w:rFonts w:hint="eastAsia" w:ascii="宋体" w:hAnsi="宋体"/>
      </w:rPr>
      <w:drawing>
        <wp:inline distT="0" distB="0" distL="0" distR="0">
          <wp:extent cx="600075" cy="304800"/>
          <wp:effectExtent l="19050" t="0" r="9525" b="0"/>
          <wp:docPr id="2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46"/>
                  <pic:cNvPicPr>
                    <a:picLocks noChangeAspect="1" noChangeArrowheads="1"/>
                  </pic:cNvPicPr>
                </pic:nvPicPr>
                <pic:blipFill>
                  <a:blip r:embed="rId1"/>
                  <a:srcRect/>
                  <a:stretch>
                    <a:fillRect/>
                  </a:stretch>
                </pic:blipFill>
                <pic:spPr>
                  <a:xfrm>
                    <a:off x="0" y="0"/>
                    <a:ext cx="600075" cy="304800"/>
                  </a:xfrm>
                  <a:prstGeom prst="rect">
                    <a:avLst/>
                  </a:prstGeom>
                  <a:noFill/>
                  <a:ln w="9525">
                    <a:noFill/>
                    <a:miter lim="800000"/>
                    <a:headEnd/>
                    <a:tailEnd/>
                  </a:ln>
                </pic:spPr>
              </pic:pic>
            </a:graphicData>
          </a:graphic>
        </wp:inline>
      </w:drawing>
    </w:r>
    <w:r>
      <w:rPr>
        <w:rFonts w:hint="eastAsia" w:ascii="Cambria" w:hAnsi="Cambria"/>
      </w:rPr>
      <w:t xml:space="preserve">操作手册                          </w:t>
    </w:r>
    <w:r>
      <w:t>CS-XM-</w:t>
    </w:r>
    <w:r>
      <w:rPr>
        <w:rFonts w:hint="eastAsia"/>
      </w:rPr>
      <w:t>CZSC</w:t>
    </w:r>
    <w:r>
      <w:rPr>
        <w:rFonts w:hint="eastAsia" w:asciiTheme="minorEastAsia" w:hAnsiTheme="minorEastAsia" w:eastAsiaTheme="minorEastAsia"/>
        <w:color w:val="000000"/>
      </w:rPr>
      <w:t>张家港</w:t>
    </w:r>
    <w:r>
      <w:rPr>
        <w:rFonts w:hint="eastAsia" w:eastAsia="微软雅黑"/>
        <w:color w:val="000000"/>
      </w:rPr>
      <w:t>2013021904</w:t>
    </w:r>
    <w:r>
      <w:rPr>
        <w:rFonts w:hint="eastAsia"/>
        <w:color w:val="000000"/>
      </w:rPr>
      <w:t>-ZBDL60301</w:t>
    </w:r>
    <w:r>
      <w:t xml:space="preserve">  V</w:t>
    </w:r>
    <w:r>
      <w:rPr>
        <w:rFonts w:hint="eastAsia"/>
      </w:rPr>
      <w:t>1</w:t>
    </w:r>
    <w:r>
      <w:t>.</w:t>
    </w:r>
    <w:r>
      <w:rPr>
        <w:rFonts w:hint="eastAsia"/>
      </w:rPr>
      <w:t>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A79026"/>
    <w:multiLevelType w:val="singleLevel"/>
    <w:tmpl w:val="ABA79026"/>
    <w:lvl w:ilvl="0" w:tentative="0">
      <w:start w:val="4"/>
      <w:numFmt w:val="decimal"/>
      <w:suff w:val="nothing"/>
      <w:lvlText w:val="%1、"/>
      <w:lvlJc w:val="left"/>
    </w:lvl>
  </w:abstractNum>
  <w:abstractNum w:abstractNumId="1">
    <w:nsid w:val="F358DE1F"/>
    <w:multiLevelType w:val="singleLevel"/>
    <w:tmpl w:val="F358DE1F"/>
    <w:lvl w:ilvl="0" w:tentative="0">
      <w:start w:val="3"/>
      <w:numFmt w:val="decimal"/>
      <w:suff w:val="nothing"/>
      <w:lvlText w:val="%1、"/>
      <w:lvlJc w:val="left"/>
    </w:lvl>
  </w:abstractNum>
  <w:abstractNum w:abstractNumId="2">
    <w:nsid w:val="F6DE4177"/>
    <w:multiLevelType w:val="singleLevel"/>
    <w:tmpl w:val="F6DE4177"/>
    <w:lvl w:ilvl="0" w:tentative="0">
      <w:start w:val="4"/>
      <w:numFmt w:val="decimal"/>
      <w:suff w:val="nothing"/>
      <w:lvlText w:val="%1、"/>
      <w:lvlJc w:val="left"/>
    </w:lvl>
  </w:abstractNum>
  <w:abstractNum w:abstractNumId="3">
    <w:nsid w:val="0EE21615"/>
    <w:multiLevelType w:val="multilevel"/>
    <w:tmpl w:val="0EE21615"/>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5E46E6F"/>
    <w:multiLevelType w:val="singleLevel"/>
    <w:tmpl w:val="25E46E6F"/>
    <w:lvl w:ilvl="0" w:tentative="0">
      <w:start w:val="3"/>
      <w:numFmt w:val="decimalEnclosedCircleChinese"/>
      <w:suff w:val="nothing"/>
      <w:lvlText w:val="%1　"/>
      <w:lvlJc w:val="left"/>
      <w:pPr>
        <w:ind w:left="0" w:firstLine="403"/>
      </w:pPr>
      <w:rPr>
        <w:rFonts w:hint="eastAsia"/>
      </w:rPr>
    </w:lvl>
  </w:abstractNum>
  <w:abstractNum w:abstractNumId="5">
    <w:nsid w:val="5752225E"/>
    <w:multiLevelType w:val="multilevel"/>
    <w:tmpl w:val="5752225E"/>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eastAsia"/>
        <w:color w:val="auto"/>
        <w:sz w:val="30"/>
        <w:szCs w:val="30"/>
      </w:rPr>
    </w:lvl>
    <w:lvl w:ilvl="2" w:tentative="0">
      <w:start w:val="1"/>
      <w:numFmt w:val="decimal"/>
      <w:pStyle w:val="4"/>
      <w:isLgl/>
      <w:lvlText w:val="%1.%2.%3、"/>
      <w:lvlJc w:val="left"/>
      <w:pPr>
        <w:ind w:left="0" w:firstLine="0"/>
      </w:pPr>
      <w:rPr>
        <w:rFonts w:hint="eastAsia" w:ascii="Times New Roman" w:cs="Times New Roman"/>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3" w:tentative="0">
      <w:start w:val="1"/>
      <w:numFmt w:val="decimal"/>
      <w:pStyle w:val="5"/>
      <w:isLgl/>
      <w:lvlText w:val="%1.%2.%3.%4、"/>
      <w:lvlJc w:val="left"/>
      <w:pPr>
        <w:ind w:left="833" w:hanging="864"/>
      </w:pPr>
      <w:rPr>
        <w:rFonts w:hint="default"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num w:numId="1">
    <w:abstractNumId w:val="6"/>
  </w:num>
  <w:num w:numId="2">
    <w:abstractNumId w:val="4"/>
  </w:num>
  <w:num w:numId="3">
    <w:abstractNumId w:val="0"/>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50"/>
  <w:drawingGridHorizontalSpacing w:val="105"/>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A5F"/>
    <w:rsid w:val="00001E2B"/>
    <w:rsid w:val="00001F9E"/>
    <w:rsid w:val="000021EC"/>
    <w:rsid w:val="00002727"/>
    <w:rsid w:val="00003C4A"/>
    <w:rsid w:val="00003E33"/>
    <w:rsid w:val="000051C4"/>
    <w:rsid w:val="00005EC9"/>
    <w:rsid w:val="00007C8E"/>
    <w:rsid w:val="00010A67"/>
    <w:rsid w:val="00010F03"/>
    <w:rsid w:val="00015A6C"/>
    <w:rsid w:val="00016F49"/>
    <w:rsid w:val="00020DD1"/>
    <w:rsid w:val="00021A9B"/>
    <w:rsid w:val="00021AA3"/>
    <w:rsid w:val="000239DD"/>
    <w:rsid w:val="00024D45"/>
    <w:rsid w:val="0002650B"/>
    <w:rsid w:val="00026CBF"/>
    <w:rsid w:val="000272D2"/>
    <w:rsid w:val="00027571"/>
    <w:rsid w:val="00031849"/>
    <w:rsid w:val="000333F2"/>
    <w:rsid w:val="000339D3"/>
    <w:rsid w:val="00034A2C"/>
    <w:rsid w:val="00035E12"/>
    <w:rsid w:val="00037BD3"/>
    <w:rsid w:val="00040E53"/>
    <w:rsid w:val="00040FCA"/>
    <w:rsid w:val="00041AB0"/>
    <w:rsid w:val="00041AE8"/>
    <w:rsid w:val="00041DD1"/>
    <w:rsid w:val="00042DE5"/>
    <w:rsid w:val="0004376E"/>
    <w:rsid w:val="000458D0"/>
    <w:rsid w:val="00050094"/>
    <w:rsid w:val="000509B5"/>
    <w:rsid w:val="00050A3B"/>
    <w:rsid w:val="00054ED2"/>
    <w:rsid w:val="0005706A"/>
    <w:rsid w:val="00057EF4"/>
    <w:rsid w:val="00061DFC"/>
    <w:rsid w:val="000631E2"/>
    <w:rsid w:val="000645B8"/>
    <w:rsid w:val="00064D2E"/>
    <w:rsid w:val="0006544D"/>
    <w:rsid w:val="000664DC"/>
    <w:rsid w:val="000721D2"/>
    <w:rsid w:val="00072679"/>
    <w:rsid w:val="00073174"/>
    <w:rsid w:val="00073AD2"/>
    <w:rsid w:val="00073C51"/>
    <w:rsid w:val="00074438"/>
    <w:rsid w:val="00075AB0"/>
    <w:rsid w:val="00076EEF"/>
    <w:rsid w:val="00077828"/>
    <w:rsid w:val="00080449"/>
    <w:rsid w:val="0008221B"/>
    <w:rsid w:val="000826E2"/>
    <w:rsid w:val="0008426B"/>
    <w:rsid w:val="00084F43"/>
    <w:rsid w:val="0008561E"/>
    <w:rsid w:val="000860CC"/>
    <w:rsid w:val="000866D4"/>
    <w:rsid w:val="00090143"/>
    <w:rsid w:val="00090214"/>
    <w:rsid w:val="0009028C"/>
    <w:rsid w:val="0009261C"/>
    <w:rsid w:val="0009328A"/>
    <w:rsid w:val="0009625E"/>
    <w:rsid w:val="000968A0"/>
    <w:rsid w:val="000968C2"/>
    <w:rsid w:val="000A0AA5"/>
    <w:rsid w:val="000A1C65"/>
    <w:rsid w:val="000A209A"/>
    <w:rsid w:val="000A3B01"/>
    <w:rsid w:val="000A46DF"/>
    <w:rsid w:val="000A592C"/>
    <w:rsid w:val="000A6991"/>
    <w:rsid w:val="000A7156"/>
    <w:rsid w:val="000B12F3"/>
    <w:rsid w:val="000B2BC3"/>
    <w:rsid w:val="000B311C"/>
    <w:rsid w:val="000B32FB"/>
    <w:rsid w:val="000B3797"/>
    <w:rsid w:val="000B39FE"/>
    <w:rsid w:val="000B5604"/>
    <w:rsid w:val="000B5EF4"/>
    <w:rsid w:val="000B737B"/>
    <w:rsid w:val="000B78F1"/>
    <w:rsid w:val="000C0131"/>
    <w:rsid w:val="000C0710"/>
    <w:rsid w:val="000C2223"/>
    <w:rsid w:val="000C2902"/>
    <w:rsid w:val="000C33CD"/>
    <w:rsid w:val="000C48F6"/>
    <w:rsid w:val="000C4E9C"/>
    <w:rsid w:val="000C5877"/>
    <w:rsid w:val="000C611A"/>
    <w:rsid w:val="000C6596"/>
    <w:rsid w:val="000C7A5B"/>
    <w:rsid w:val="000D1026"/>
    <w:rsid w:val="000D15DD"/>
    <w:rsid w:val="000D2CF0"/>
    <w:rsid w:val="000D3402"/>
    <w:rsid w:val="000D4585"/>
    <w:rsid w:val="000D56B0"/>
    <w:rsid w:val="000D63B4"/>
    <w:rsid w:val="000E08BB"/>
    <w:rsid w:val="000E2011"/>
    <w:rsid w:val="000E32C3"/>
    <w:rsid w:val="000E33C8"/>
    <w:rsid w:val="000E3832"/>
    <w:rsid w:val="000E3F2B"/>
    <w:rsid w:val="000E40A7"/>
    <w:rsid w:val="000E63A2"/>
    <w:rsid w:val="000E7186"/>
    <w:rsid w:val="000F0B52"/>
    <w:rsid w:val="000F0BAA"/>
    <w:rsid w:val="000F0C05"/>
    <w:rsid w:val="000F192C"/>
    <w:rsid w:val="000F1F2E"/>
    <w:rsid w:val="000F28D2"/>
    <w:rsid w:val="000F32C0"/>
    <w:rsid w:val="000F4E66"/>
    <w:rsid w:val="001017CB"/>
    <w:rsid w:val="00101F36"/>
    <w:rsid w:val="001023AD"/>
    <w:rsid w:val="001045A7"/>
    <w:rsid w:val="00104C19"/>
    <w:rsid w:val="00105DB8"/>
    <w:rsid w:val="00106F72"/>
    <w:rsid w:val="00107D55"/>
    <w:rsid w:val="00107F35"/>
    <w:rsid w:val="00113C5B"/>
    <w:rsid w:val="001140CF"/>
    <w:rsid w:val="001140E6"/>
    <w:rsid w:val="00117248"/>
    <w:rsid w:val="0011754B"/>
    <w:rsid w:val="00120A2F"/>
    <w:rsid w:val="00120A59"/>
    <w:rsid w:val="001217EE"/>
    <w:rsid w:val="0012192B"/>
    <w:rsid w:val="00122F40"/>
    <w:rsid w:val="00123216"/>
    <w:rsid w:val="00123529"/>
    <w:rsid w:val="001247A4"/>
    <w:rsid w:val="00124958"/>
    <w:rsid w:val="00125331"/>
    <w:rsid w:val="00125FA3"/>
    <w:rsid w:val="00127442"/>
    <w:rsid w:val="00130A1E"/>
    <w:rsid w:val="00130DBB"/>
    <w:rsid w:val="00133015"/>
    <w:rsid w:val="00133BC5"/>
    <w:rsid w:val="00135E04"/>
    <w:rsid w:val="001361CC"/>
    <w:rsid w:val="00137881"/>
    <w:rsid w:val="0014048D"/>
    <w:rsid w:val="00140698"/>
    <w:rsid w:val="00140F77"/>
    <w:rsid w:val="00141244"/>
    <w:rsid w:val="001413E3"/>
    <w:rsid w:val="00141C82"/>
    <w:rsid w:val="00142236"/>
    <w:rsid w:val="00144558"/>
    <w:rsid w:val="001457A1"/>
    <w:rsid w:val="00145B16"/>
    <w:rsid w:val="00146902"/>
    <w:rsid w:val="00147196"/>
    <w:rsid w:val="0014725B"/>
    <w:rsid w:val="0015062F"/>
    <w:rsid w:val="0015148A"/>
    <w:rsid w:val="00151DF9"/>
    <w:rsid w:val="00151E67"/>
    <w:rsid w:val="001523A5"/>
    <w:rsid w:val="00152464"/>
    <w:rsid w:val="00152724"/>
    <w:rsid w:val="001533AC"/>
    <w:rsid w:val="00153E8A"/>
    <w:rsid w:val="001544EC"/>
    <w:rsid w:val="00155DE2"/>
    <w:rsid w:val="001570F3"/>
    <w:rsid w:val="001574BC"/>
    <w:rsid w:val="00157F46"/>
    <w:rsid w:val="00161A3B"/>
    <w:rsid w:val="00161BC2"/>
    <w:rsid w:val="001636BB"/>
    <w:rsid w:val="0016509D"/>
    <w:rsid w:val="00165135"/>
    <w:rsid w:val="00165803"/>
    <w:rsid w:val="00166AF5"/>
    <w:rsid w:val="0016734D"/>
    <w:rsid w:val="00167B66"/>
    <w:rsid w:val="001700FE"/>
    <w:rsid w:val="001709D8"/>
    <w:rsid w:val="00172917"/>
    <w:rsid w:val="00172A27"/>
    <w:rsid w:val="001754C3"/>
    <w:rsid w:val="00177469"/>
    <w:rsid w:val="00177F47"/>
    <w:rsid w:val="00182E5C"/>
    <w:rsid w:val="0018502D"/>
    <w:rsid w:val="00185ED5"/>
    <w:rsid w:val="001873E2"/>
    <w:rsid w:val="00190B80"/>
    <w:rsid w:val="001917D1"/>
    <w:rsid w:val="00191C1D"/>
    <w:rsid w:val="001958B9"/>
    <w:rsid w:val="00196A85"/>
    <w:rsid w:val="00196D33"/>
    <w:rsid w:val="00196FB2"/>
    <w:rsid w:val="001A2C0E"/>
    <w:rsid w:val="001A3403"/>
    <w:rsid w:val="001A50D5"/>
    <w:rsid w:val="001A541C"/>
    <w:rsid w:val="001A5572"/>
    <w:rsid w:val="001A775D"/>
    <w:rsid w:val="001B1BE7"/>
    <w:rsid w:val="001B26B8"/>
    <w:rsid w:val="001B38D8"/>
    <w:rsid w:val="001B44AC"/>
    <w:rsid w:val="001B4B59"/>
    <w:rsid w:val="001B53AC"/>
    <w:rsid w:val="001B5633"/>
    <w:rsid w:val="001B6596"/>
    <w:rsid w:val="001B7A73"/>
    <w:rsid w:val="001C01C8"/>
    <w:rsid w:val="001C180E"/>
    <w:rsid w:val="001C46F8"/>
    <w:rsid w:val="001C4E24"/>
    <w:rsid w:val="001C4FBD"/>
    <w:rsid w:val="001C5F63"/>
    <w:rsid w:val="001C60F0"/>
    <w:rsid w:val="001C64B4"/>
    <w:rsid w:val="001C655F"/>
    <w:rsid w:val="001C7948"/>
    <w:rsid w:val="001D0AAD"/>
    <w:rsid w:val="001D15FD"/>
    <w:rsid w:val="001D258C"/>
    <w:rsid w:val="001D3174"/>
    <w:rsid w:val="001D3393"/>
    <w:rsid w:val="001D39EF"/>
    <w:rsid w:val="001D3A4B"/>
    <w:rsid w:val="001D4568"/>
    <w:rsid w:val="001D4B5E"/>
    <w:rsid w:val="001D5FC9"/>
    <w:rsid w:val="001D6101"/>
    <w:rsid w:val="001D6635"/>
    <w:rsid w:val="001D6935"/>
    <w:rsid w:val="001E0D15"/>
    <w:rsid w:val="001E3439"/>
    <w:rsid w:val="001E56B6"/>
    <w:rsid w:val="001E7651"/>
    <w:rsid w:val="001F004C"/>
    <w:rsid w:val="001F057D"/>
    <w:rsid w:val="001F1DE9"/>
    <w:rsid w:val="001F3A59"/>
    <w:rsid w:val="001F49B0"/>
    <w:rsid w:val="001F6D38"/>
    <w:rsid w:val="00200328"/>
    <w:rsid w:val="00201574"/>
    <w:rsid w:val="00201F84"/>
    <w:rsid w:val="0020527D"/>
    <w:rsid w:val="002055C0"/>
    <w:rsid w:val="00207822"/>
    <w:rsid w:val="00207BC0"/>
    <w:rsid w:val="00207F85"/>
    <w:rsid w:val="0021022F"/>
    <w:rsid w:val="00210AB3"/>
    <w:rsid w:val="00210F36"/>
    <w:rsid w:val="00211A9F"/>
    <w:rsid w:val="00212489"/>
    <w:rsid w:val="0021366F"/>
    <w:rsid w:val="00215461"/>
    <w:rsid w:val="002176BF"/>
    <w:rsid w:val="00220148"/>
    <w:rsid w:val="002204CB"/>
    <w:rsid w:val="00223B89"/>
    <w:rsid w:val="00225770"/>
    <w:rsid w:val="00225946"/>
    <w:rsid w:val="00225A5D"/>
    <w:rsid w:val="00225D7D"/>
    <w:rsid w:val="00226B7B"/>
    <w:rsid w:val="00231D51"/>
    <w:rsid w:val="00233D18"/>
    <w:rsid w:val="00236378"/>
    <w:rsid w:val="00237C52"/>
    <w:rsid w:val="00240C4D"/>
    <w:rsid w:val="00240D7A"/>
    <w:rsid w:val="002424AB"/>
    <w:rsid w:val="002425CA"/>
    <w:rsid w:val="0024275E"/>
    <w:rsid w:val="002428C3"/>
    <w:rsid w:val="00242B0A"/>
    <w:rsid w:val="0025003B"/>
    <w:rsid w:val="00250197"/>
    <w:rsid w:val="00252043"/>
    <w:rsid w:val="002521EA"/>
    <w:rsid w:val="00252BEC"/>
    <w:rsid w:val="00252CE4"/>
    <w:rsid w:val="00252F7C"/>
    <w:rsid w:val="002539C4"/>
    <w:rsid w:val="002544B2"/>
    <w:rsid w:val="00255B54"/>
    <w:rsid w:val="00255EAA"/>
    <w:rsid w:val="0025617C"/>
    <w:rsid w:val="002568CC"/>
    <w:rsid w:val="00261849"/>
    <w:rsid w:val="00263374"/>
    <w:rsid w:val="002633E6"/>
    <w:rsid w:val="00263A29"/>
    <w:rsid w:val="0026590A"/>
    <w:rsid w:val="002676BF"/>
    <w:rsid w:val="0027059B"/>
    <w:rsid w:val="00270892"/>
    <w:rsid w:val="002708FB"/>
    <w:rsid w:val="002714CA"/>
    <w:rsid w:val="002729E9"/>
    <w:rsid w:val="00273E33"/>
    <w:rsid w:val="00275C6C"/>
    <w:rsid w:val="00275FCA"/>
    <w:rsid w:val="00276B49"/>
    <w:rsid w:val="00276BA7"/>
    <w:rsid w:val="00277B81"/>
    <w:rsid w:val="002824F5"/>
    <w:rsid w:val="00284DCB"/>
    <w:rsid w:val="0028677B"/>
    <w:rsid w:val="00286B81"/>
    <w:rsid w:val="0028715A"/>
    <w:rsid w:val="00287273"/>
    <w:rsid w:val="00287BA1"/>
    <w:rsid w:val="00290F46"/>
    <w:rsid w:val="00291EDC"/>
    <w:rsid w:val="0029296F"/>
    <w:rsid w:val="00292BD9"/>
    <w:rsid w:val="002937A1"/>
    <w:rsid w:val="00293A8F"/>
    <w:rsid w:val="002948FE"/>
    <w:rsid w:val="00294ECA"/>
    <w:rsid w:val="00295417"/>
    <w:rsid w:val="002955E9"/>
    <w:rsid w:val="002956BE"/>
    <w:rsid w:val="00295AA7"/>
    <w:rsid w:val="00297A09"/>
    <w:rsid w:val="002A0301"/>
    <w:rsid w:val="002A0766"/>
    <w:rsid w:val="002A0EA5"/>
    <w:rsid w:val="002A14F0"/>
    <w:rsid w:val="002A272A"/>
    <w:rsid w:val="002A3456"/>
    <w:rsid w:val="002A464C"/>
    <w:rsid w:val="002B0450"/>
    <w:rsid w:val="002B0BDA"/>
    <w:rsid w:val="002B32B8"/>
    <w:rsid w:val="002B3720"/>
    <w:rsid w:val="002B585C"/>
    <w:rsid w:val="002C0BF0"/>
    <w:rsid w:val="002C16A0"/>
    <w:rsid w:val="002C1F01"/>
    <w:rsid w:val="002C2B75"/>
    <w:rsid w:val="002C2E57"/>
    <w:rsid w:val="002C3799"/>
    <w:rsid w:val="002C4C11"/>
    <w:rsid w:val="002C5148"/>
    <w:rsid w:val="002C61AF"/>
    <w:rsid w:val="002C71CF"/>
    <w:rsid w:val="002D1B92"/>
    <w:rsid w:val="002D3202"/>
    <w:rsid w:val="002D526C"/>
    <w:rsid w:val="002D5D9E"/>
    <w:rsid w:val="002D70B2"/>
    <w:rsid w:val="002E053A"/>
    <w:rsid w:val="002E2581"/>
    <w:rsid w:val="002E2A29"/>
    <w:rsid w:val="002E35B5"/>
    <w:rsid w:val="002E3769"/>
    <w:rsid w:val="002E391F"/>
    <w:rsid w:val="002E42EA"/>
    <w:rsid w:val="002E4A0E"/>
    <w:rsid w:val="002E6073"/>
    <w:rsid w:val="002E7624"/>
    <w:rsid w:val="002F1F27"/>
    <w:rsid w:val="002F2EDE"/>
    <w:rsid w:val="002F6357"/>
    <w:rsid w:val="002F67F6"/>
    <w:rsid w:val="002F6822"/>
    <w:rsid w:val="002F6C2D"/>
    <w:rsid w:val="00302892"/>
    <w:rsid w:val="003032C4"/>
    <w:rsid w:val="00303F66"/>
    <w:rsid w:val="0030414C"/>
    <w:rsid w:val="003041AF"/>
    <w:rsid w:val="00305B13"/>
    <w:rsid w:val="0031027C"/>
    <w:rsid w:val="00311570"/>
    <w:rsid w:val="00312300"/>
    <w:rsid w:val="00313AB2"/>
    <w:rsid w:val="00313B3F"/>
    <w:rsid w:val="00315811"/>
    <w:rsid w:val="00315A29"/>
    <w:rsid w:val="00317A7B"/>
    <w:rsid w:val="00317B1D"/>
    <w:rsid w:val="003202B2"/>
    <w:rsid w:val="00321711"/>
    <w:rsid w:val="00321BDF"/>
    <w:rsid w:val="00323499"/>
    <w:rsid w:val="00323B35"/>
    <w:rsid w:val="00324D96"/>
    <w:rsid w:val="003255B7"/>
    <w:rsid w:val="00326765"/>
    <w:rsid w:val="00327B8B"/>
    <w:rsid w:val="0033401A"/>
    <w:rsid w:val="00335641"/>
    <w:rsid w:val="00336348"/>
    <w:rsid w:val="00336368"/>
    <w:rsid w:val="0033755C"/>
    <w:rsid w:val="00337DD3"/>
    <w:rsid w:val="003404B5"/>
    <w:rsid w:val="003408F4"/>
    <w:rsid w:val="003413AD"/>
    <w:rsid w:val="00341AD5"/>
    <w:rsid w:val="00341BC5"/>
    <w:rsid w:val="003420C9"/>
    <w:rsid w:val="00342255"/>
    <w:rsid w:val="003433FA"/>
    <w:rsid w:val="0034626E"/>
    <w:rsid w:val="00350219"/>
    <w:rsid w:val="00350CE0"/>
    <w:rsid w:val="00352D2F"/>
    <w:rsid w:val="00353B8A"/>
    <w:rsid w:val="00353D9D"/>
    <w:rsid w:val="00353F38"/>
    <w:rsid w:val="00357EDC"/>
    <w:rsid w:val="00360526"/>
    <w:rsid w:val="003609F1"/>
    <w:rsid w:val="00360B74"/>
    <w:rsid w:val="003639E4"/>
    <w:rsid w:val="00364861"/>
    <w:rsid w:val="00364DE9"/>
    <w:rsid w:val="0036549A"/>
    <w:rsid w:val="0036705C"/>
    <w:rsid w:val="003707A0"/>
    <w:rsid w:val="0037135B"/>
    <w:rsid w:val="00373FCB"/>
    <w:rsid w:val="00376B70"/>
    <w:rsid w:val="00377828"/>
    <w:rsid w:val="00377BCF"/>
    <w:rsid w:val="003800F8"/>
    <w:rsid w:val="0038058E"/>
    <w:rsid w:val="00380AC6"/>
    <w:rsid w:val="00380D32"/>
    <w:rsid w:val="003834D9"/>
    <w:rsid w:val="003855CD"/>
    <w:rsid w:val="003857CA"/>
    <w:rsid w:val="00386D3D"/>
    <w:rsid w:val="00387A2A"/>
    <w:rsid w:val="00387C55"/>
    <w:rsid w:val="00391AB1"/>
    <w:rsid w:val="00393793"/>
    <w:rsid w:val="003937BB"/>
    <w:rsid w:val="00393F05"/>
    <w:rsid w:val="00394370"/>
    <w:rsid w:val="00396E46"/>
    <w:rsid w:val="00396EC3"/>
    <w:rsid w:val="0039779B"/>
    <w:rsid w:val="00397DCC"/>
    <w:rsid w:val="003A19FF"/>
    <w:rsid w:val="003A2F39"/>
    <w:rsid w:val="003A38B0"/>
    <w:rsid w:val="003A4BF4"/>
    <w:rsid w:val="003A4D68"/>
    <w:rsid w:val="003A5585"/>
    <w:rsid w:val="003A6BCE"/>
    <w:rsid w:val="003A78D8"/>
    <w:rsid w:val="003B011C"/>
    <w:rsid w:val="003B04F9"/>
    <w:rsid w:val="003B1448"/>
    <w:rsid w:val="003B1AF3"/>
    <w:rsid w:val="003B21E3"/>
    <w:rsid w:val="003B505A"/>
    <w:rsid w:val="003B793C"/>
    <w:rsid w:val="003C19C4"/>
    <w:rsid w:val="003C2240"/>
    <w:rsid w:val="003C4F6E"/>
    <w:rsid w:val="003C5628"/>
    <w:rsid w:val="003C56C6"/>
    <w:rsid w:val="003C6A4A"/>
    <w:rsid w:val="003D1942"/>
    <w:rsid w:val="003D31E1"/>
    <w:rsid w:val="003D615F"/>
    <w:rsid w:val="003D6C4F"/>
    <w:rsid w:val="003D7A04"/>
    <w:rsid w:val="003D7F4E"/>
    <w:rsid w:val="003E1122"/>
    <w:rsid w:val="003E1616"/>
    <w:rsid w:val="003E1D0D"/>
    <w:rsid w:val="003E25F8"/>
    <w:rsid w:val="003E4A50"/>
    <w:rsid w:val="003E54B3"/>
    <w:rsid w:val="003E6B68"/>
    <w:rsid w:val="003E6D23"/>
    <w:rsid w:val="003E7DA4"/>
    <w:rsid w:val="003F0B97"/>
    <w:rsid w:val="003F200D"/>
    <w:rsid w:val="003F2C2D"/>
    <w:rsid w:val="003F33CE"/>
    <w:rsid w:val="003F3C47"/>
    <w:rsid w:val="003F4D1D"/>
    <w:rsid w:val="003F5E92"/>
    <w:rsid w:val="003F68E3"/>
    <w:rsid w:val="0040004D"/>
    <w:rsid w:val="004008D3"/>
    <w:rsid w:val="00400906"/>
    <w:rsid w:val="0040095D"/>
    <w:rsid w:val="00402265"/>
    <w:rsid w:val="0040253A"/>
    <w:rsid w:val="004031EF"/>
    <w:rsid w:val="004054A4"/>
    <w:rsid w:val="0040597A"/>
    <w:rsid w:val="0040671C"/>
    <w:rsid w:val="00407C8E"/>
    <w:rsid w:val="00407F09"/>
    <w:rsid w:val="004107E4"/>
    <w:rsid w:val="00411CF2"/>
    <w:rsid w:val="004124AD"/>
    <w:rsid w:val="004126A4"/>
    <w:rsid w:val="00413E7B"/>
    <w:rsid w:val="004155E0"/>
    <w:rsid w:val="00415747"/>
    <w:rsid w:val="0041672D"/>
    <w:rsid w:val="00416C2F"/>
    <w:rsid w:val="004177F5"/>
    <w:rsid w:val="004179FE"/>
    <w:rsid w:val="00417BA5"/>
    <w:rsid w:val="00423A0D"/>
    <w:rsid w:val="00424210"/>
    <w:rsid w:val="004258AD"/>
    <w:rsid w:val="0042764E"/>
    <w:rsid w:val="00430956"/>
    <w:rsid w:val="00430B61"/>
    <w:rsid w:val="00432198"/>
    <w:rsid w:val="00432A55"/>
    <w:rsid w:val="00433513"/>
    <w:rsid w:val="00433F6E"/>
    <w:rsid w:val="0043400C"/>
    <w:rsid w:val="00434A69"/>
    <w:rsid w:val="0043555E"/>
    <w:rsid w:val="00435E1A"/>
    <w:rsid w:val="00436C0E"/>
    <w:rsid w:val="00436D74"/>
    <w:rsid w:val="004372DB"/>
    <w:rsid w:val="004379B8"/>
    <w:rsid w:val="0044106B"/>
    <w:rsid w:val="0044190D"/>
    <w:rsid w:val="00442393"/>
    <w:rsid w:val="00442688"/>
    <w:rsid w:val="004436DB"/>
    <w:rsid w:val="00443CF5"/>
    <w:rsid w:val="00445A6D"/>
    <w:rsid w:val="00446293"/>
    <w:rsid w:val="00446619"/>
    <w:rsid w:val="00447AA6"/>
    <w:rsid w:val="004513EF"/>
    <w:rsid w:val="00452159"/>
    <w:rsid w:val="00453326"/>
    <w:rsid w:val="004533B6"/>
    <w:rsid w:val="00453CD8"/>
    <w:rsid w:val="00454A74"/>
    <w:rsid w:val="00454E99"/>
    <w:rsid w:val="0045563B"/>
    <w:rsid w:val="004602BC"/>
    <w:rsid w:val="0046053E"/>
    <w:rsid w:val="0046464A"/>
    <w:rsid w:val="00465906"/>
    <w:rsid w:val="00467A43"/>
    <w:rsid w:val="0047179F"/>
    <w:rsid w:val="00471A99"/>
    <w:rsid w:val="00471C33"/>
    <w:rsid w:val="00471E5E"/>
    <w:rsid w:val="004735D1"/>
    <w:rsid w:val="00473EC0"/>
    <w:rsid w:val="00475539"/>
    <w:rsid w:val="0047583A"/>
    <w:rsid w:val="00475A21"/>
    <w:rsid w:val="00475BA9"/>
    <w:rsid w:val="0048027F"/>
    <w:rsid w:val="004817AC"/>
    <w:rsid w:val="0048184B"/>
    <w:rsid w:val="00481C93"/>
    <w:rsid w:val="00481ECB"/>
    <w:rsid w:val="004820F9"/>
    <w:rsid w:val="00483219"/>
    <w:rsid w:val="00483CA6"/>
    <w:rsid w:val="0048401A"/>
    <w:rsid w:val="004862CA"/>
    <w:rsid w:val="00486406"/>
    <w:rsid w:val="00486AD0"/>
    <w:rsid w:val="00486ECE"/>
    <w:rsid w:val="00490786"/>
    <w:rsid w:val="00490C24"/>
    <w:rsid w:val="00490DE6"/>
    <w:rsid w:val="00491706"/>
    <w:rsid w:val="0049237F"/>
    <w:rsid w:val="00492E0E"/>
    <w:rsid w:val="00494B23"/>
    <w:rsid w:val="00495801"/>
    <w:rsid w:val="00495E4E"/>
    <w:rsid w:val="00497270"/>
    <w:rsid w:val="0049730F"/>
    <w:rsid w:val="00497C27"/>
    <w:rsid w:val="004A07BD"/>
    <w:rsid w:val="004A0A5C"/>
    <w:rsid w:val="004A10D0"/>
    <w:rsid w:val="004A2408"/>
    <w:rsid w:val="004A2504"/>
    <w:rsid w:val="004A35EF"/>
    <w:rsid w:val="004A386E"/>
    <w:rsid w:val="004A38AE"/>
    <w:rsid w:val="004A6035"/>
    <w:rsid w:val="004B0144"/>
    <w:rsid w:val="004B0EA2"/>
    <w:rsid w:val="004B186F"/>
    <w:rsid w:val="004B1E6B"/>
    <w:rsid w:val="004B236C"/>
    <w:rsid w:val="004B24A3"/>
    <w:rsid w:val="004B74DE"/>
    <w:rsid w:val="004B7801"/>
    <w:rsid w:val="004B7A47"/>
    <w:rsid w:val="004C22D2"/>
    <w:rsid w:val="004C26A0"/>
    <w:rsid w:val="004C37F6"/>
    <w:rsid w:val="004C3B0E"/>
    <w:rsid w:val="004C5091"/>
    <w:rsid w:val="004C53C5"/>
    <w:rsid w:val="004C60F3"/>
    <w:rsid w:val="004D01BE"/>
    <w:rsid w:val="004D0264"/>
    <w:rsid w:val="004D1AA1"/>
    <w:rsid w:val="004D2A20"/>
    <w:rsid w:val="004D3B36"/>
    <w:rsid w:val="004D3BF7"/>
    <w:rsid w:val="004D3F16"/>
    <w:rsid w:val="004D4629"/>
    <w:rsid w:val="004D4660"/>
    <w:rsid w:val="004D4EE6"/>
    <w:rsid w:val="004D6253"/>
    <w:rsid w:val="004D6D06"/>
    <w:rsid w:val="004D700E"/>
    <w:rsid w:val="004D70BC"/>
    <w:rsid w:val="004D710F"/>
    <w:rsid w:val="004E2E6B"/>
    <w:rsid w:val="004E3F17"/>
    <w:rsid w:val="004E42D4"/>
    <w:rsid w:val="004E4D82"/>
    <w:rsid w:val="004E54DF"/>
    <w:rsid w:val="004E6636"/>
    <w:rsid w:val="004E77E3"/>
    <w:rsid w:val="004E7906"/>
    <w:rsid w:val="004E7A14"/>
    <w:rsid w:val="004F087A"/>
    <w:rsid w:val="004F3D52"/>
    <w:rsid w:val="004F50A2"/>
    <w:rsid w:val="004F7276"/>
    <w:rsid w:val="00500182"/>
    <w:rsid w:val="00500535"/>
    <w:rsid w:val="00500C20"/>
    <w:rsid w:val="005022E0"/>
    <w:rsid w:val="00503A25"/>
    <w:rsid w:val="00503B9F"/>
    <w:rsid w:val="00504582"/>
    <w:rsid w:val="00504692"/>
    <w:rsid w:val="00505B5A"/>
    <w:rsid w:val="00506509"/>
    <w:rsid w:val="005067D1"/>
    <w:rsid w:val="00506CCB"/>
    <w:rsid w:val="00506D4A"/>
    <w:rsid w:val="00507001"/>
    <w:rsid w:val="00507213"/>
    <w:rsid w:val="00507405"/>
    <w:rsid w:val="00507F8A"/>
    <w:rsid w:val="005111AE"/>
    <w:rsid w:val="00512866"/>
    <w:rsid w:val="00513369"/>
    <w:rsid w:val="00515B2E"/>
    <w:rsid w:val="00515D7A"/>
    <w:rsid w:val="00515D96"/>
    <w:rsid w:val="00517FA1"/>
    <w:rsid w:val="0052192D"/>
    <w:rsid w:val="0052275F"/>
    <w:rsid w:val="00522F2E"/>
    <w:rsid w:val="005234EE"/>
    <w:rsid w:val="00524086"/>
    <w:rsid w:val="00524DA0"/>
    <w:rsid w:val="005254D9"/>
    <w:rsid w:val="00525806"/>
    <w:rsid w:val="00530A51"/>
    <w:rsid w:val="00531594"/>
    <w:rsid w:val="00532FBB"/>
    <w:rsid w:val="0053316B"/>
    <w:rsid w:val="00534189"/>
    <w:rsid w:val="00534F00"/>
    <w:rsid w:val="00535E74"/>
    <w:rsid w:val="005379AC"/>
    <w:rsid w:val="00541E1C"/>
    <w:rsid w:val="00542BE9"/>
    <w:rsid w:val="00543191"/>
    <w:rsid w:val="00545032"/>
    <w:rsid w:val="0054623E"/>
    <w:rsid w:val="00546AB2"/>
    <w:rsid w:val="0055299E"/>
    <w:rsid w:val="005531FA"/>
    <w:rsid w:val="0055450E"/>
    <w:rsid w:val="00554A9B"/>
    <w:rsid w:val="005554C7"/>
    <w:rsid w:val="005566C4"/>
    <w:rsid w:val="005618C6"/>
    <w:rsid w:val="0056473F"/>
    <w:rsid w:val="00564B37"/>
    <w:rsid w:val="0056535B"/>
    <w:rsid w:val="005667D8"/>
    <w:rsid w:val="00567DAA"/>
    <w:rsid w:val="005707E2"/>
    <w:rsid w:val="0057534E"/>
    <w:rsid w:val="00575C83"/>
    <w:rsid w:val="00576008"/>
    <w:rsid w:val="00576640"/>
    <w:rsid w:val="00580348"/>
    <w:rsid w:val="00581348"/>
    <w:rsid w:val="0058391C"/>
    <w:rsid w:val="00584251"/>
    <w:rsid w:val="00590E6C"/>
    <w:rsid w:val="00590F11"/>
    <w:rsid w:val="005912CB"/>
    <w:rsid w:val="00592378"/>
    <w:rsid w:val="005960ED"/>
    <w:rsid w:val="005960F5"/>
    <w:rsid w:val="00596131"/>
    <w:rsid w:val="00596D8B"/>
    <w:rsid w:val="005A1420"/>
    <w:rsid w:val="005A2A1D"/>
    <w:rsid w:val="005A3959"/>
    <w:rsid w:val="005A4C22"/>
    <w:rsid w:val="005A6E41"/>
    <w:rsid w:val="005B06EE"/>
    <w:rsid w:val="005B096E"/>
    <w:rsid w:val="005B19F7"/>
    <w:rsid w:val="005B2CC8"/>
    <w:rsid w:val="005B2E28"/>
    <w:rsid w:val="005B3096"/>
    <w:rsid w:val="005B3727"/>
    <w:rsid w:val="005B405D"/>
    <w:rsid w:val="005B4E81"/>
    <w:rsid w:val="005B66FF"/>
    <w:rsid w:val="005C0E21"/>
    <w:rsid w:val="005C167E"/>
    <w:rsid w:val="005C1A2F"/>
    <w:rsid w:val="005C2978"/>
    <w:rsid w:val="005C42B6"/>
    <w:rsid w:val="005C485D"/>
    <w:rsid w:val="005C4887"/>
    <w:rsid w:val="005C49E7"/>
    <w:rsid w:val="005C57BF"/>
    <w:rsid w:val="005C652C"/>
    <w:rsid w:val="005C7E69"/>
    <w:rsid w:val="005D0BC5"/>
    <w:rsid w:val="005D1A98"/>
    <w:rsid w:val="005D39CC"/>
    <w:rsid w:val="005D404E"/>
    <w:rsid w:val="005D4CA8"/>
    <w:rsid w:val="005D5B5B"/>
    <w:rsid w:val="005D5CB4"/>
    <w:rsid w:val="005D67B0"/>
    <w:rsid w:val="005D7746"/>
    <w:rsid w:val="005D78F2"/>
    <w:rsid w:val="005E2199"/>
    <w:rsid w:val="005E2259"/>
    <w:rsid w:val="005E53B4"/>
    <w:rsid w:val="005E5D80"/>
    <w:rsid w:val="005E6426"/>
    <w:rsid w:val="005E7AAD"/>
    <w:rsid w:val="005E7E2C"/>
    <w:rsid w:val="005F0374"/>
    <w:rsid w:val="005F1606"/>
    <w:rsid w:val="005F22FE"/>
    <w:rsid w:val="005F462B"/>
    <w:rsid w:val="005F50EF"/>
    <w:rsid w:val="005F67CC"/>
    <w:rsid w:val="005F7246"/>
    <w:rsid w:val="005F7597"/>
    <w:rsid w:val="005F78C2"/>
    <w:rsid w:val="0060116E"/>
    <w:rsid w:val="0060160F"/>
    <w:rsid w:val="00602E9D"/>
    <w:rsid w:val="006031A7"/>
    <w:rsid w:val="00603935"/>
    <w:rsid w:val="00603B52"/>
    <w:rsid w:val="00604F9C"/>
    <w:rsid w:val="00605862"/>
    <w:rsid w:val="00607822"/>
    <w:rsid w:val="00607FF4"/>
    <w:rsid w:val="006105E7"/>
    <w:rsid w:val="006116DB"/>
    <w:rsid w:val="0061179D"/>
    <w:rsid w:val="00613D49"/>
    <w:rsid w:val="0061411D"/>
    <w:rsid w:val="006151B6"/>
    <w:rsid w:val="00616148"/>
    <w:rsid w:val="00616B84"/>
    <w:rsid w:val="006202EF"/>
    <w:rsid w:val="0062143E"/>
    <w:rsid w:val="00623E11"/>
    <w:rsid w:val="0062413B"/>
    <w:rsid w:val="00626031"/>
    <w:rsid w:val="00627138"/>
    <w:rsid w:val="0062766C"/>
    <w:rsid w:val="0063064E"/>
    <w:rsid w:val="00630962"/>
    <w:rsid w:val="006310D5"/>
    <w:rsid w:val="0063182E"/>
    <w:rsid w:val="00631967"/>
    <w:rsid w:val="006325C3"/>
    <w:rsid w:val="00632724"/>
    <w:rsid w:val="00636B63"/>
    <w:rsid w:val="006407E5"/>
    <w:rsid w:val="006410A2"/>
    <w:rsid w:val="00641729"/>
    <w:rsid w:val="00641BC9"/>
    <w:rsid w:val="006441A5"/>
    <w:rsid w:val="006458BB"/>
    <w:rsid w:val="0064607E"/>
    <w:rsid w:val="006464F6"/>
    <w:rsid w:val="00647175"/>
    <w:rsid w:val="00647836"/>
    <w:rsid w:val="006501DC"/>
    <w:rsid w:val="0065481D"/>
    <w:rsid w:val="006555DD"/>
    <w:rsid w:val="00655CAD"/>
    <w:rsid w:val="00656650"/>
    <w:rsid w:val="006568E8"/>
    <w:rsid w:val="00662A3A"/>
    <w:rsid w:val="0066347F"/>
    <w:rsid w:val="006638C2"/>
    <w:rsid w:val="006642EF"/>
    <w:rsid w:val="00664BCB"/>
    <w:rsid w:val="006657D0"/>
    <w:rsid w:val="00665C9E"/>
    <w:rsid w:val="00670BB5"/>
    <w:rsid w:val="00672F0B"/>
    <w:rsid w:val="0067332D"/>
    <w:rsid w:val="0067554B"/>
    <w:rsid w:val="00675B92"/>
    <w:rsid w:val="006808D8"/>
    <w:rsid w:val="00680E04"/>
    <w:rsid w:val="00681896"/>
    <w:rsid w:val="00681BC1"/>
    <w:rsid w:val="00682267"/>
    <w:rsid w:val="006832B7"/>
    <w:rsid w:val="00683559"/>
    <w:rsid w:val="0068430A"/>
    <w:rsid w:val="00684752"/>
    <w:rsid w:val="00684DD7"/>
    <w:rsid w:val="00685FAD"/>
    <w:rsid w:val="006864DB"/>
    <w:rsid w:val="00687C8B"/>
    <w:rsid w:val="00687D61"/>
    <w:rsid w:val="00687EF8"/>
    <w:rsid w:val="00692C33"/>
    <w:rsid w:val="00694466"/>
    <w:rsid w:val="0069616E"/>
    <w:rsid w:val="00697995"/>
    <w:rsid w:val="00697A29"/>
    <w:rsid w:val="006A054C"/>
    <w:rsid w:val="006A08CB"/>
    <w:rsid w:val="006A26B8"/>
    <w:rsid w:val="006A2BC1"/>
    <w:rsid w:val="006A500F"/>
    <w:rsid w:val="006A5456"/>
    <w:rsid w:val="006A55D7"/>
    <w:rsid w:val="006A5E19"/>
    <w:rsid w:val="006A5F4E"/>
    <w:rsid w:val="006A6590"/>
    <w:rsid w:val="006B03B7"/>
    <w:rsid w:val="006B2583"/>
    <w:rsid w:val="006B43F4"/>
    <w:rsid w:val="006B50A4"/>
    <w:rsid w:val="006B7037"/>
    <w:rsid w:val="006B75A2"/>
    <w:rsid w:val="006B7D57"/>
    <w:rsid w:val="006C0914"/>
    <w:rsid w:val="006C1C93"/>
    <w:rsid w:val="006C2E80"/>
    <w:rsid w:val="006C4308"/>
    <w:rsid w:val="006C49E7"/>
    <w:rsid w:val="006C50FA"/>
    <w:rsid w:val="006C5BEA"/>
    <w:rsid w:val="006C75C4"/>
    <w:rsid w:val="006D0E3F"/>
    <w:rsid w:val="006D3FCB"/>
    <w:rsid w:val="006D62D6"/>
    <w:rsid w:val="006D7013"/>
    <w:rsid w:val="006D70E2"/>
    <w:rsid w:val="006D71C2"/>
    <w:rsid w:val="006E0B72"/>
    <w:rsid w:val="006E12BD"/>
    <w:rsid w:val="006E4805"/>
    <w:rsid w:val="006E4EF1"/>
    <w:rsid w:val="006E7C97"/>
    <w:rsid w:val="006F15DA"/>
    <w:rsid w:val="006F1619"/>
    <w:rsid w:val="006F19FB"/>
    <w:rsid w:val="006F1C87"/>
    <w:rsid w:val="006F25DB"/>
    <w:rsid w:val="006F3F75"/>
    <w:rsid w:val="006F499B"/>
    <w:rsid w:val="006F6685"/>
    <w:rsid w:val="006F7CD8"/>
    <w:rsid w:val="00701584"/>
    <w:rsid w:val="0070158E"/>
    <w:rsid w:val="00702AAA"/>
    <w:rsid w:val="007051E5"/>
    <w:rsid w:val="0070576B"/>
    <w:rsid w:val="00706050"/>
    <w:rsid w:val="0070645F"/>
    <w:rsid w:val="00706C3D"/>
    <w:rsid w:val="00706F84"/>
    <w:rsid w:val="0071098F"/>
    <w:rsid w:val="007109C7"/>
    <w:rsid w:val="00711005"/>
    <w:rsid w:val="007147FE"/>
    <w:rsid w:val="00714A78"/>
    <w:rsid w:val="00714A9F"/>
    <w:rsid w:val="0071610C"/>
    <w:rsid w:val="00717D31"/>
    <w:rsid w:val="00720BA5"/>
    <w:rsid w:val="00724B37"/>
    <w:rsid w:val="007254AF"/>
    <w:rsid w:val="0072573F"/>
    <w:rsid w:val="00730CD7"/>
    <w:rsid w:val="00730F40"/>
    <w:rsid w:val="007328C7"/>
    <w:rsid w:val="007355BE"/>
    <w:rsid w:val="00736ECF"/>
    <w:rsid w:val="00741CAD"/>
    <w:rsid w:val="00743A5C"/>
    <w:rsid w:val="0074454E"/>
    <w:rsid w:val="00745032"/>
    <w:rsid w:val="007467C6"/>
    <w:rsid w:val="00747CE1"/>
    <w:rsid w:val="007511E7"/>
    <w:rsid w:val="00751665"/>
    <w:rsid w:val="007563C2"/>
    <w:rsid w:val="0075691D"/>
    <w:rsid w:val="007601FA"/>
    <w:rsid w:val="00760788"/>
    <w:rsid w:val="00760E9D"/>
    <w:rsid w:val="00760F9B"/>
    <w:rsid w:val="00761873"/>
    <w:rsid w:val="00761E6B"/>
    <w:rsid w:val="00762A76"/>
    <w:rsid w:val="0076400F"/>
    <w:rsid w:val="0076474B"/>
    <w:rsid w:val="007660DA"/>
    <w:rsid w:val="00766BA3"/>
    <w:rsid w:val="00766D24"/>
    <w:rsid w:val="00770AA9"/>
    <w:rsid w:val="00770FEA"/>
    <w:rsid w:val="00772565"/>
    <w:rsid w:val="00772CFE"/>
    <w:rsid w:val="00772F97"/>
    <w:rsid w:val="00773A66"/>
    <w:rsid w:val="00774B91"/>
    <w:rsid w:val="007753B6"/>
    <w:rsid w:val="007769EC"/>
    <w:rsid w:val="00776F93"/>
    <w:rsid w:val="0078112D"/>
    <w:rsid w:val="00781D94"/>
    <w:rsid w:val="007823A1"/>
    <w:rsid w:val="007836E8"/>
    <w:rsid w:val="00785113"/>
    <w:rsid w:val="007867F8"/>
    <w:rsid w:val="007869F6"/>
    <w:rsid w:val="00787895"/>
    <w:rsid w:val="0079048A"/>
    <w:rsid w:val="00793301"/>
    <w:rsid w:val="00793766"/>
    <w:rsid w:val="00794759"/>
    <w:rsid w:val="0079493E"/>
    <w:rsid w:val="0079716D"/>
    <w:rsid w:val="00797967"/>
    <w:rsid w:val="007A0C9A"/>
    <w:rsid w:val="007A13FC"/>
    <w:rsid w:val="007A29A9"/>
    <w:rsid w:val="007A2EE8"/>
    <w:rsid w:val="007A46F5"/>
    <w:rsid w:val="007A513B"/>
    <w:rsid w:val="007A5186"/>
    <w:rsid w:val="007A75DC"/>
    <w:rsid w:val="007A7C86"/>
    <w:rsid w:val="007A7FA3"/>
    <w:rsid w:val="007B0FB5"/>
    <w:rsid w:val="007B1C7E"/>
    <w:rsid w:val="007B44DC"/>
    <w:rsid w:val="007B4FFB"/>
    <w:rsid w:val="007B511C"/>
    <w:rsid w:val="007B6A08"/>
    <w:rsid w:val="007C20AB"/>
    <w:rsid w:val="007C2BBB"/>
    <w:rsid w:val="007C4B42"/>
    <w:rsid w:val="007C580B"/>
    <w:rsid w:val="007C6772"/>
    <w:rsid w:val="007C70E2"/>
    <w:rsid w:val="007C79FF"/>
    <w:rsid w:val="007C7F9F"/>
    <w:rsid w:val="007D0778"/>
    <w:rsid w:val="007D095A"/>
    <w:rsid w:val="007D1081"/>
    <w:rsid w:val="007D12F8"/>
    <w:rsid w:val="007D2635"/>
    <w:rsid w:val="007D286C"/>
    <w:rsid w:val="007D2A9A"/>
    <w:rsid w:val="007D5426"/>
    <w:rsid w:val="007D7FF7"/>
    <w:rsid w:val="007E0408"/>
    <w:rsid w:val="007E1F6C"/>
    <w:rsid w:val="007E346C"/>
    <w:rsid w:val="007E3DBC"/>
    <w:rsid w:val="007E4438"/>
    <w:rsid w:val="007E47C1"/>
    <w:rsid w:val="007E49C3"/>
    <w:rsid w:val="007E6ED0"/>
    <w:rsid w:val="007F113D"/>
    <w:rsid w:val="007F1700"/>
    <w:rsid w:val="007F1876"/>
    <w:rsid w:val="007F2164"/>
    <w:rsid w:val="007F245D"/>
    <w:rsid w:val="007F2748"/>
    <w:rsid w:val="007F6801"/>
    <w:rsid w:val="007F6DB3"/>
    <w:rsid w:val="007F72E3"/>
    <w:rsid w:val="00800748"/>
    <w:rsid w:val="00800803"/>
    <w:rsid w:val="00800BC0"/>
    <w:rsid w:val="00802149"/>
    <w:rsid w:val="00804731"/>
    <w:rsid w:val="00804CAF"/>
    <w:rsid w:val="00805278"/>
    <w:rsid w:val="00805665"/>
    <w:rsid w:val="00805F16"/>
    <w:rsid w:val="008070A8"/>
    <w:rsid w:val="00810DDE"/>
    <w:rsid w:val="00810FB0"/>
    <w:rsid w:val="00814C87"/>
    <w:rsid w:val="00820596"/>
    <w:rsid w:val="00821747"/>
    <w:rsid w:val="008220CC"/>
    <w:rsid w:val="00822270"/>
    <w:rsid w:val="008237CA"/>
    <w:rsid w:val="00824A3A"/>
    <w:rsid w:val="008300A2"/>
    <w:rsid w:val="00830C24"/>
    <w:rsid w:val="00831DF1"/>
    <w:rsid w:val="00832270"/>
    <w:rsid w:val="00832A10"/>
    <w:rsid w:val="008345B1"/>
    <w:rsid w:val="008376D3"/>
    <w:rsid w:val="00837FC3"/>
    <w:rsid w:val="008400C5"/>
    <w:rsid w:val="00840545"/>
    <w:rsid w:val="008413C6"/>
    <w:rsid w:val="00841F17"/>
    <w:rsid w:val="00841F23"/>
    <w:rsid w:val="008425E5"/>
    <w:rsid w:val="00842F8E"/>
    <w:rsid w:val="008431D3"/>
    <w:rsid w:val="00843D83"/>
    <w:rsid w:val="0084571B"/>
    <w:rsid w:val="00846A58"/>
    <w:rsid w:val="0085144F"/>
    <w:rsid w:val="00851629"/>
    <w:rsid w:val="008520DE"/>
    <w:rsid w:val="008534E1"/>
    <w:rsid w:val="00853E91"/>
    <w:rsid w:val="008540EB"/>
    <w:rsid w:val="00854511"/>
    <w:rsid w:val="00855A71"/>
    <w:rsid w:val="00855C25"/>
    <w:rsid w:val="008564EA"/>
    <w:rsid w:val="00856CB7"/>
    <w:rsid w:val="008573F7"/>
    <w:rsid w:val="00857B5A"/>
    <w:rsid w:val="00861992"/>
    <w:rsid w:val="00861BC7"/>
    <w:rsid w:val="00861D1E"/>
    <w:rsid w:val="00862127"/>
    <w:rsid w:val="00864D75"/>
    <w:rsid w:val="00866A2E"/>
    <w:rsid w:val="00866A8D"/>
    <w:rsid w:val="00866B16"/>
    <w:rsid w:val="00866C91"/>
    <w:rsid w:val="00871617"/>
    <w:rsid w:val="008719AE"/>
    <w:rsid w:val="00871DCD"/>
    <w:rsid w:val="0087387F"/>
    <w:rsid w:val="00873D34"/>
    <w:rsid w:val="00874D5A"/>
    <w:rsid w:val="00875B5A"/>
    <w:rsid w:val="00876696"/>
    <w:rsid w:val="00877778"/>
    <w:rsid w:val="008808AD"/>
    <w:rsid w:val="00881D5B"/>
    <w:rsid w:val="0088406E"/>
    <w:rsid w:val="00884F15"/>
    <w:rsid w:val="00886D53"/>
    <w:rsid w:val="008871E1"/>
    <w:rsid w:val="0089091C"/>
    <w:rsid w:val="0089154D"/>
    <w:rsid w:val="00893D96"/>
    <w:rsid w:val="00894420"/>
    <w:rsid w:val="00894A44"/>
    <w:rsid w:val="00895427"/>
    <w:rsid w:val="00895F12"/>
    <w:rsid w:val="008962F6"/>
    <w:rsid w:val="00897E83"/>
    <w:rsid w:val="008A00A0"/>
    <w:rsid w:val="008A03EC"/>
    <w:rsid w:val="008A09C9"/>
    <w:rsid w:val="008A148F"/>
    <w:rsid w:val="008A3114"/>
    <w:rsid w:val="008A372E"/>
    <w:rsid w:val="008A3EF3"/>
    <w:rsid w:val="008B3446"/>
    <w:rsid w:val="008B3C0E"/>
    <w:rsid w:val="008B454F"/>
    <w:rsid w:val="008B522A"/>
    <w:rsid w:val="008B617E"/>
    <w:rsid w:val="008B6AF4"/>
    <w:rsid w:val="008B6E15"/>
    <w:rsid w:val="008B76CF"/>
    <w:rsid w:val="008C0E99"/>
    <w:rsid w:val="008C4232"/>
    <w:rsid w:val="008C4893"/>
    <w:rsid w:val="008C4C98"/>
    <w:rsid w:val="008C69D4"/>
    <w:rsid w:val="008D0086"/>
    <w:rsid w:val="008D11F4"/>
    <w:rsid w:val="008D18F5"/>
    <w:rsid w:val="008D1D88"/>
    <w:rsid w:val="008D3133"/>
    <w:rsid w:val="008D34AB"/>
    <w:rsid w:val="008D36ED"/>
    <w:rsid w:val="008D371B"/>
    <w:rsid w:val="008D41E4"/>
    <w:rsid w:val="008E0CB5"/>
    <w:rsid w:val="008E1BC6"/>
    <w:rsid w:val="008E1D39"/>
    <w:rsid w:val="008E3617"/>
    <w:rsid w:val="008E6539"/>
    <w:rsid w:val="008E6738"/>
    <w:rsid w:val="008F0D54"/>
    <w:rsid w:val="008F1F5D"/>
    <w:rsid w:val="008F23EB"/>
    <w:rsid w:val="008F2793"/>
    <w:rsid w:val="008F63DD"/>
    <w:rsid w:val="008F69C2"/>
    <w:rsid w:val="00900FF9"/>
    <w:rsid w:val="0090235E"/>
    <w:rsid w:val="00902BBC"/>
    <w:rsid w:val="00902E9A"/>
    <w:rsid w:val="00903214"/>
    <w:rsid w:val="00904BD1"/>
    <w:rsid w:val="009054D7"/>
    <w:rsid w:val="009066FC"/>
    <w:rsid w:val="00907940"/>
    <w:rsid w:val="0091102F"/>
    <w:rsid w:val="00914997"/>
    <w:rsid w:val="00915949"/>
    <w:rsid w:val="009167FC"/>
    <w:rsid w:val="0091781C"/>
    <w:rsid w:val="00920123"/>
    <w:rsid w:val="00921408"/>
    <w:rsid w:val="009239FE"/>
    <w:rsid w:val="009253C9"/>
    <w:rsid w:val="0092562C"/>
    <w:rsid w:val="009256BA"/>
    <w:rsid w:val="00925B7F"/>
    <w:rsid w:val="00926354"/>
    <w:rsid w:val="0092785E"/>
    <w:rsid w:val="009304AB"/>
    <w:rsid w:val="0093068B"/>
    <w:rsid w:val="009309BC"/>
    <w:rsid w:val="00931D17"/>
    <w:rsid w:val="00932720"/>
    <w:rsid w:val="00932A96"/>
    <w:rsid w:val="00934291"/>
    <w:rsid w:val="00934B56"/>
    <w:rsid w:val="00936583"/>
    <w:rsid w:val="00936D4F"/>
    <w:rsid w:val="00937196"/>
    <w:rsid w:val="00941D70"/>
    <w:rsid w:val="00943295"/>
    <w:rsid w:val="00943913"/>
    <w:rsid w:val="00945B7E"/>
    <w:rsid w:val="00946E7A"/>
    <w:rsid w:val="00950A5C"/>
    <w:rsid w:val="00950E93"/>
    <w:rsid w:val="0095228F"/>
    <w:rsid w:val="00952D84"/>
    <w:rsid w:val="0095309A"/>
    <w:rsid w:val="00953729"/>
    <w:rsid w:val="00953BD3"/>
    <w:rsid w:val="009578E5"/>
    <w:rsid w:val="00957A5F"/>
    <w:rsid w:val="00957E7F"/>
    <w:rsid w:val="009605C1"/>
    <w:rsid w:val="00960B44"/>
    <w:rsid w:val="0096110F"/>
    <w:rsid w:val="00961A71"/>
    <w:rsid w:val="00961AE9"/>
    <w:rsid w:val="009625BF"/>
    <w:rsid w:val="00963794"/>
    <w:rsid w:val="009637B7"/>
    <w:rsid w:val="00963AA5"/>
    <w:rsid w:val="00964077"/>
    <w:rsid w:val="0096421F"/>
    <w:rsid w:val="00966054"/>
    <w:rsid w:val="00966774"/>
    <w:rsid w:val="0097023C"/>
    <w:rsid w:val="009703AF"/>
    <w:rsid w:val="0097094A"/>
    <w:rsid w:val="00972882"/>
    <w:rsid w:val="009736DE"/>
    <w:rsid w:val="0097496E"/>
    <w:rsid w:val="00974C63"/>
    <w:rsid w:val="009757ED"/>
    <w:rsid w:val="00975F80"/>
    <w:rsid w:val="00976792"/>
    <w:rsid w:val="009778A2"/>
    <w:rsid w:val="00980596"/>
    <w:rsid w:val="00981144"/>
    <w:rsid w:val="00984AF6"/>
    <w:rsid w:val="00986333"/>
    <w:rsid w:val="009864B2"/>
    <w:rsid w:val="009868DD"/>
    <w:rsid w:val="00986C59"/>
    <w:rsid w:val="00987470"/>
    <w:rsid w:val="00990DB0"/>
    <w:rsid w:val="009931BC"/>
    <w:rsid w:val="009938F4"/>
    <w:rsid w:val="00995F27"/>
    <w:rsid w:val="009966EF"/>
    <w:rsid w:val="00997051"/>
    <w:rsid w:val="00997687"/>
    <w:rsid w:val="009A2000"/>
    <w:rsid w:val="009B0207"/>
    <w:rsid w:val="009B18DD"/>
    <w:rsid w:val="009B1BEF"/>
    <w:rsid w:val="009B30F3"/>
    <w:rsid w:val="009B334E"/>
    <w:rsid w:val="009B39B8"/>
    <w:rsid w:val="009B43D6"/>
    <w:rsid w:val="009B6EE2"/>
    <w:rsid w:val="009C0004"/>
    <w:rsid w:val="009C01A7"/>
    <w:rsid w:val="009C0CA1"/>
    <w:rsid w:val="009C164A"/>
    <w:rsid w:val="009C1679"/>
    <w:rsid w:val="009C34C7"/>
    <w:rsid w:val="009C3FB8"/>
    <w:rsid w:val="009C4580"/>
    <w:rsid w:val="009C4878"/>
    <w:rsid w:val="009C5BFC"/>
    <w:rsid w:val="009C6468"/>
    <w:rsid w:val="009C666C"/>
    <w:rsid w:val="009D0274"/>
    <w:rsid w:val="009D18CA"/>
    <w:rsid w:val="009D1D1E"/>
    <w:rsid w:val="009D29CE"/>
    <w:rsid w:val="009D30A0"/>
    <w:rsid w:val="009D3F5F"/>
    <w:rsid w:val="009D4567"/>
    <w:rsid w:val="009D4C75"/>
    <w:rsid w:val="009D5F80"/>
    <w:rsid w:val="009D71CA"/>
    <w:rsid w:val="009D73B0"/>
    <w:rsid w:val="009D7958"/>
    <w:rsid w:val="009E09FE"/>
    <w:rsid w:val="009E2A1E"/>
    <w:rsid w:val="009E302E"/>
    <w:rsid w:val="009E3A4C"/>
    <w:rsid w:val="009E3A53"/>
    <w:rsid w:val="009E3DC5"/>
    <w:rsid w:val="009E529B"/>
    <w:rsid w:val="009F0EA4"/>
    <w:rsid w:val="009F0FB9"/>
    <w:rsid w:val="009F13B2"/>
    <w:rsid w:val="009F1BDB"/>
    <w:rsid w:val="009F2D5F"/>
    <w:rsid w:val="009F3245"/>
    <w:rsid w:val="009F333F"/>
    <w:rsid w:val="009F58A1"/>
    <w:rsid w:val="009F5BF8"/>
    <w:rsid w:val="009F5C91"/>
    <w:rsid w:val="009F5CC8"/>
    <w:rsid w:val="009F5E06"/>
    <w:rsid w:val="009F6256"/>
    <w:rsid w:val="009F6D74"/>
    <w:rsid w:val="00A016B8"/>
    <w:rsid w:val="00A0246A"/>
    <w:rsid w:val="00A02E29"/>
    <w:rsid w:val="00A0452F"/>
    <w:rsid w:val="00A0485D"/>
    <w:rsid w:val="00A0701E"/>
    <w:rsid w:val="00A07555"/>
    <w:rsid w:val="00A112C8"/>
    <w:rsid w:val="00A11C83"/>
    <w:rsid w:val="00A1307A"/>
    <w:rsid w:val="00A13370"/>
    <w:rsid w:val="00A14BFD"/>
    <w:rsid w:val="00A15EBD"/>
    <w:rsid w:val="00A17153"/>
    <w:rsid w:val="00A17232"/>
    <w:rsid w:val="00A178EF"/>
    <w:rsid w:val="00A2372F"/>
    <w:rsid w:val="00A23D58"/>
    <w:rsid w:val="00A24644"/>
    <w:rsid w:val="00A26738"/>
    <w:rsid w:val="00A26904"/>
    <w:rsid w:val="00A27C8B"/>
    <w:rsid w:val="00A27CD0"/>
    <w:rsid w:val="00A30008"/>
    <w:rsid w:val="00A30D2E"/>
    <w:rsid w:val="00A3127D"/>
    <w:rsid w:val="00A320F8"/>
    <w:rsid w:val="00A33066"/>
    <w:rsid w:val="00A33A36"/>
    <w:rsid w:val="00A34BC9"/>
    <w:rsid w:val="00A35258"/>
    <w:rsid w:val="00A37FA5"/>
    <w:rsid w:val="00A40099"/>
    <w:rsid w:val="00A401CA"/>
    <w:rsid w:val="00A40F48"/>
    <w:rsid w:val="00A41667"/>
    <w:rsid w:val="00A418EF"/>
    <w:rsid w:val="00A435F2"/>
    <w:rsid w:val="00A44D6A"/>
    <w:rsid w:val="00A46A08"/>
    <w:rsid w:val="00A471DF"/>
    <w:rsid w:val="00A50588"/>
    <w:rsid w:val="00A513C7"/>
    <w:rsid w:val="00A52BB9"/>
    <w:rsid w:val="00A55F2C"/>
    <w:rsid w:val="00A566A6"/>
    <w:rsid w:val="00A60852"/>
    <w:rsid w:val="00A60B55"/>
    <w:rsid w:val="00A6294D"/>
    <w:rsid w:val="00A63EE5"/>
    <w:rsid w:val="00A6505C"/>
    <w:rsid w:val="00A6522B"/>
    <w:rsid w:val="00A66260"/>
    <w:rsid w:val="00A663C8"/>
    <w:rsid w:val="00A6655E"/>
    <w:rsid w:val="00A67EC8"/>
    <w:rsid w:val="00A70807"/>
    <w:rsid w:val="00A7144D"/>
    <w:rsid w:val="00A744C9"/>
    <w:rsid w:val="00A74E68"/>
    <w:rsid w:val="00A76255"/>
    <w:rsid w:val="00A80C28"/>
    <w:rsid w:val="00A80E1D"/>
    <w:rsid w:val="00A83B4F"/>
    <w:rsid w:val="00A83ED7"/>
    <w:rsid w:val="00A84055"/>
    <w:rsid w:val="00A85AFC"/>
    <w:rsid w:val="00A8631C"/>
    <w:rsid w:val="00A86AE4"/>
    <w:rsid w:val="00A86B76"/>
    <w:rsid w:val="00A86EAA"/>
    <w:rsid w:val="00A92047"/>
    <w:rsid w:val="00A928AB"/>
    <w:rsid w:val="00A92A3D"/>
    <w:rsid w:val="00A972C2"/>
    <w:rsid w:val="00AA3E23"/>
    <w:rsid w:val="00AA57D2"/>
    <w:rsid w:val="00AB027F"/>
    <w:rsid w:val="00AB0894"/>
    <w:rsid w:val="00AB22CB"/>
    <w:rsid w:val="00AB2B1D"/>
    <w:rsid w:val="00AB2FFE"/>
    <w:rsid w:val="00AB554D"/>
    <w:rsid w:val="00AB6089"/>
    <w:rsid w:val="00AB617C"/>
    <w:rsid w:val="00AB7B5A"/>
    <w:rsid w:val="00AC192B"/>
    <w:rsid w:val="00AC1BD2"/>
    <w:rsid w:val="00AC52B0"/>
    <w:rsid w:val="00AC608B"/>
    <w:rsid w:val="00AC6BA0"/>
    <w:rsid w:val="00AC723E"/>
    <w:rsid w:val="00AD76D2"/>
    <w:rsid w:val="00AD7A13"/>
    <w:rsid w:val="00AE212D"/>
    <w:rsid w:val="00AE2A4A"/>
    <w:rsid w:val="00AE3EC6"/>
    <w:rsid w:val="00AE60FE"/>
    <w:rsid w:val="00AE63D8"/>
    <w:rsid w:val="00AE7A24"/>
    <w:rsid w:val="00AE7D2A"/>
    <w:rsid w:val="00AF3C0B"/>
    <w:rsid w:val="00AF47EF"/>
    <w:rsid w:val="00AF4890"/>
    <w:rsid w:val="00AF4F24"/>
    <w:rsid w:val="00AF50F8"/>
    <w:rsid w:val="00AF5985"/>
    <w:rsid w:val="00AF648F"/>
    <w:rsid w:val="00B00663"/>
    <w:rsid w:val="00B00C14"/>
    <w:rsid w:val="00B02E38"/>
    <w:rsid w:val="00B0355F"/>
    <w:rsid w:val="00B05A28"/>
    <w:rsid w:val="00B0789F"/>
    <w:rsid w:val="00B10EBE"/>
    <w:rsid w:val="00B11C04"/>
    <w:rsid w:val="00B12EDA"/>
    <w:rsid w:val="00B13C02"/>
    <w:rsid w:val="00B14C66"/>
    <w:rsid w:val="00B16742"/>
    <w:rsid w:val="00B16C20"/>
    <w:rsid w:val="00B17F85"/>
    <w:rsid w:val="00B21FC4"/>
    <w:rsid w:val="00B22541"/>
    <w:rsid w:val="00B2359A"/>
    <w:rsid w:val="00B239A4"/>
    <w:rsid w:val="00B26637"/>
    <w:rsid w:val="00B31E5F"/>
    <w:rsid w:val="00B32AB9"/>
    <w:rsid w:val="00B33BF4"/>
    <w:rsid w:val="00B34619"/>
    <w:rsid w:val="00B3642E"/>
    <w:rsid w:val="00B371A5"/>
    <w:rsid w:val="00B40557"/>
    <w:rsid w:val="00B41DC7"/>
    <w:rsid w:val="00B42740"/>
    <w:rsid w:val="00B42B35"/>
    <w:rsid w:val="00B43171"/>
    <w:rsid w:val="00B45688"/>
    <w:rsid w:val="00B458FC"/>
    <w:rsid w:val="00B45C5C"/>
    <w:rsid w:val="00B50F3A"/>
    <w:rsid w:val="00B51E75"/>
    <w:rsid w:val="00B52310"/>
    <w:rsid w:val="00B52793"/>
    <w:rsid w:val="00B5290D"/>
    <w:rsid w:val="00B54741"/>
    <w:rsid w:val="00B5590E"/>
    <w:rsid w:val="00B55978"/>
    <w:rsid w:val="00B6237B"/>
    <w:rsid w:val="00B6255F"/>
    <w:rsid w:val="00B63795"/>
    <w:rsid w:val="00B637B8"/>
    <w:rsid w:val="00B65816"/>
    <w:rsid w:val="00B66B70"/>
    <w:rsid w:val="00B66D34"/>
    <w:rsid w:val="00B7055B"/>
    <w:rsid w:val="00B70918"/>
    <w:rsid w:val="00B72DB6"/>
    <w:rsid w:val="00B74378"/>
    <w:rsid w:val="00B7505C"/>
    <w:rsid w:val="00B75332"/>
    <w:rsid w:val="00B77A6C"/>
    <w:rsid w:val="00B80318"/>
    <w:rsid w:val="00B8210A"/>
    <w:rsid w:val="00B82C8A"/>
    <w:rsid w:val="00B82E51"/>
    <w:rsid w:val="00B8362E"/>
    <w:rsid w:val="00B83BCF"/>
    <w:rsid w:val="00B85070"/>
    <w:rsid w:val="00B85192"/>
    <w:rsid w:val="00B91691"/>
    <w:rsid w:val="00B91894"/>
    <w:rsid w:val="00B91CBD"/>
    <w:rsid w:val="00B931F3"/>
    <w:rsid w:val="00B942F6"/>
    <w:rsid w:val="00B9489B"/>
    <w:rsid w:val="00B94BF7"/>
    <w:rsid w:val="00B95679"/>
    <w:rsid w:val="00B95B20"/>
    <w:rsid w:val="00B9696D"/>
    <w:rsid w:val="00B97312"/>
    <w:rsid w:val="00B97648"/>
    <w:rsid w:val="00BA1560"/>
    <w:rsid w:val="00BA1776"/>
    <w:rsid w:val="00BA26FF"/>
    <w:rsid w:val="00BA2C62"/>
    <w:rsid w:val="00BA4064"/>
    <w:rsid w:val="00BA59CD"/>
    <w:rsid w:val="00BA7D45"/>
    <w:rsid w:val="00BB07B1"/>
    <w:rsid w:val="00BB1103"/>
    <w:rsid w:val="00BB1D48"/>
    <w:rsid w:val="00BB2388"/>
    <w:rsid w:val="00BB313B"/>
    <w:rsid w:val="00BB315B"/>
    <w:rsid w:val="00BB571E"/>
    <w:rsid w:val="00BB6852"/>
    <w:rsid w:val="00BB70CA"/>
    <w:rsid w:val="00BB719E"/>
    <w:rsid w:val="00BB7CC6"/>
    <w:rsid w:val="00BC08B4"/>
    <w:rsid w:val="00BC1BAD"/>
    <w:rsid w:val="00BC2670"/>
    <w:rsid w:val="00BC573F"/>
    <w:rsid w:val="00BC5907"/>
    <w:rsid w:val="00BC620B"/>
    <w:rsid w:val="00BC69BC"/>
    <w:rsid w:val="00BC7EE2"/>
    <w:rsid w:val="00BD007F"/>
    <w:rsid w:val="00BD041C"/>
    <w:rsid w:val="00BD04F9"/>
    <w:rsid w:val="00BD1000"/>
    <w:rsid w:val="00BD19A8"/>
    <w:rsid w:val="00BD5854"/>
    <w:rsid w:val="00BD5A9D"/>
    <w:rsid w:val="00BD6C4E"/>
    <w:rsid w:val="00BD6CBC"/>
    <w:rsid w:val="00BD6F5E"/>
    <w:rsid w:val="00BE1E78"/>
    <w:rsid w:val="00BE225B"/>
    <w:rsid w:val="00BE2E0C"/>
    <w:rsid w:val="00BE38E7"/>
    <w:rsid w:val="00BE3D32"/>
    <w:rsid w:val="00BE4866"/>
    <w:rsid w:val="00BE55F3"/>
    <w:rsid w:val="00BE727C"/>
    <w:rsid w:val="00BF00E2"/>
    <w:rsid w:val="00BF19C0"/>
    <w:rsid w:val="00BF2CE5"/>
    <w:rsid w:val="00BF3DC9"/>
    <w:rsid w:val="00BF6E2F"/>
    <w:rsid w:val="00C019F9"/>
    <w:rsid w:val="00C01C42"/>
    <w:rsid w:val="00C03454"/>
    <w:rsid w:val="00C047EE"/>
    <w:rsid w:val="00C05464"/>
    <w:rsid w:val="00C06007"/>
    <w:rsid w:val="00C067F7"/>
    <w:rsid w:val="00C07DEA"/>
    <w:rsid w:val="00C10339"/>
    <w:rsid w:val="00C103E0"/>
    <w:rsid w:val="00C11764"/>
    <w:rsid w:val="00C121C3"/>
    <w:rsid w:val="00C121FB"/>
    <w:rsid w:val="00C12DF0"/>
    <w:rsid w:val="00C13A46"/>
    <w:rsid w:val="00C15275"/>
    <w:rsid w:val="00C157E3"/>
    <w:rsid w:val="00C1766E"/>
    <w:rsid w:val="00C20C37"/>
    <w:rsid w:val="00C22E98"/>
    <w:rsid w:val="00C23E6C"/>
    <w:rsid w:val="00C240C2"/>
    <w:rsid w:val="00C245F6"/>
    <w:rsid w:val="00C24EF8"/>
    <w:rsid w:val="00C25095"/>
    <w:rsid w:val="00C250DF"/>
    <w:rsid w:val="00C25ABE"/>
    <w:rsid w:val="00C25D2A"/>
    <w:rsid w:val="00C26278"/>
    <w:rsid w:val="00C3080D"/>
    <w:rsid w:val="00C31D39"/>
    <w:rsid w:val="00C32186"/>
    <w:rsid w:val="00C34298"/>
    <w:rsid w:val="00C349FA"/>
    <w:rsid w:val="00C35915"/>
    <w:rsid w:val="00C37740"/>
    <w:rsid w:val="00C378BD"/>
    <w:rsid w:val="00C37C5C"/>
    <w:rsid w:val="00C40D7D"/>
    <w:rsid w:val="00C414EA"/>
    <w:rsid w:val="00C42248"/>
    <w:rsid w:val="00C465F1"/>
    <w:rsid w:val="00C46E74"/>
    <w:rsid w:val="00C47CFB"/>
    <w:rsid w:val="00C5113B"/>
    <w:rsid w:val="00C515AB"/>
    <w:rsid w:val="00C51AED"/>
    <w:rsid w:val="00C5313D"/>
    <w:rsid w:val="00C531F5"/>
    <w:rsid w:val="00C5646E"/>
    <w:rsid w:val="00C56798"/>
    <w:rsid w:val="00C567F9"/>
    <w:rsid w:val="00C5737F"/>
    <w:rsid w:val="00C576C9"/>
    <w:rsid w:val="00C62963"/>
    <w:rsid w:val="00C63D76"/>
    <w:rsid w:val="00C6624A"/>
    <w:rsid w:val="00C666B8"/>
    <w:rsid w:val="00C66C64"/>
    <w:rsid w:val="00C719D0"/>
    <w:rsid w:val="00C72934"/>
    <w:rsid w:val="00C7293A"/>
    <w:rsid w:val="00C739EB"/>
    <w:rsid w:val="00C75090"/>
    <w:rsid w:val="00C75344"/>
    <w:rsid w:val="00C765B4"/>
    <w:rsid w:val="00C76913"/>
    <w:rsid w:val="00C80D4C"/>
    <w:rsid w:val="00C836B6"/>
    <w:rsid w:val="00C908FD"/>
    <w:rsid w:val="00C91CB4"/>
    <w:rsid w:val="00C91DB4"/>
    <w:rsid w:val="00C94AD5"/>
    <w:rsid w:val="00C96A11"/>
    <w:rsid w:val="00C971CD"/>
    <w:rsid w:val="00CA1898"/>
    <w:rsid w:val="00CA2760"/>
    <w:rsid w:val="00CA28EF"/>
    <w:rsid w:val="00CA5042"/>
    <w:rsid w:val="00CA5EF1"/>
    <w:rsid w:val="00CA6383"/>
    <w:rsid w:val="00CA6728"/>
    <w:rsid w:val="00CA7DA4"/>
    <w:rsid w:val="00CB1D32"/>
    <w:rsid w:val="00CB4CDE"/>
    <w:rsid w:val="00CB574B"/>
    <w:rsid w:val="00CB5972"/>
    <w:rsid w:val="00CB637F"/>
    <w:rsid w:val="00CC0ED0"/>
    <w:rsid w:val="00CC419E"/>
    <w:rsid w:val="00CD29DD"/>
    <w:rsid w:val="00CE0B59"/>
    <w:rsid w:val="00CE1F08"/>
    <w:rsid w:val="00CE254E"/>
    <w:rsid w:val="00CE365A"/>
    <w:rsid w:val="00CE3680"/>
    <w:rsid w:val="00CE3740"/>
    <w:rsid w:val="00CE4210"/>
    <w:rsid w:val="00CE44EB"/>
    <w:rsid w:val="00CE4F19"/>
    <w:rsid w:val="00CF0A48"/>
    <w:rsid w:val="00CF1D4C"/>
    <w:rsid w:val="00CF4447"/>
    <w:rsid w:val="00CF49B4"/>
    <w:rsid w:val="00CF65AE"/>
    <w:rsid w:val="00CF6880"/>
    <w:rsid w:val="00CF718D"/>
    <w:rsid w:val="00CF7FB9"/>
    <w:rsid w:val="00D00D35"/>
    <w:rsid w:val="00D00EE9"/>
    <w:rsid w:val="00D0124F"/>
    <w:rsid w:val="00D01ADA"/>
    <w:rsid w:val="00D0285B"/>
    <w:rsid w:val="00D02F28"/>
    <w:rsid w:val="00D034BB"/>
    <w:rsid w:val="00D03CA3"/>
    <w:rsid w:val="00D03CD7"/>
    <w:rsid w:val="00D05577"/>
    <w:rsid w:val="00D06170"/>
    <w:rsid w:val="00D11457"/>
    <w:rsid w:val="00D1281E"/>
    <w:rsid w:val="00D13853"/>
    <w:rsid w:val="00D15997"/>
    <w:rsid w:val="00D16110"/>
    <w:rsid w:val="00D16386"/>
    <w:rsid w:val="00D17B87"/>
    <w:rsid w:val="00D21048"/>
    <w:rsid w:val="00D22730"/>
    <w:rsid w:val="00D23170"/>
    <w:rsid w:val="00D23C7E"/>
    <w:rsid w:val="00D25784"/>
    <w:rsid w:val="00D260E1"/>
    <w:rsid w:val="00D2747F"/>
    <w:rsid w:val="00D302FA"/>
    <w:rsid w:val="00D303E2"/>
    <w:rsid w:val="00D308BD"/>
    <w:rsid w:val="00D32652"/>
    <w:rsid w:val="00D33D16"/>
    <w:rsid w:val="00D35A0E"/>
    <w:rsid w:val="00D361F5"/>
    <w:rsid w:val="00D36320"/>
    <w:rsid w:val="00D36D01"/>
    <w:rsid w:val="00D3762A"/>
    <w:rsid w:val="00D407CB"/>
    <w:rsid w:val="00D4239B"/>
    <w:rsid w:val="00D42923"/>
    <w:rsid w:val="00D42932"/>
    <w:rsid w:val="00D42AF4"/>
    <w:rsid w:val="00D466D1"/>
    <w:rsid w:val="00D51EDA"/>
    <w:rsid w:val="00D51F2F"/>
    <w:rsid w:val="00D53403"/>
    <w:rsid w:val="00D55ACE"/>
    <w:rsid w:val="00D563B7"/>
    <w:rsid w:val="00D56930"/>
    <w:rsid w:val="00D56ED3"/>
    <w:rsid w:val="00D60660"/>
    <w:rsid w:val="00D6234B"/>
    <w:rsid w:val="00D625BE"/>
    <w:rsid w:val="00D63982"/>
    <w:rsid w:val="00D663BC"/>
    <w:rsid w:val="00D66423"/>
    <w:rsid w:val="00D66B16"/>
    <w:rsid w:val="00D66EB5"/>
    <w:rsid w:val="00D67D17"/>
    <w:rsid w:val="00D73A43"/>
    <w:rsid w:val="00D74163"/>
    <w:rsid w:val="00D7512C"/>
    <w:rsid w:val="00D7690D"/>
    <w:rsid w:val="00D77A27"/>
    <w:rsid w:val="00D800AD"/>
    <w:rsid w:val="00D80B20"/>
    <w:rsid w:val="00D83277"/>
    <w:rsid w:val="00D84E32"/>
    <w:rsid w:val="00D86770"/>
    <w:rsid w:val="00D92322"/>
    <w:rsid w:val="00D936E5"/>
    <w:rsid w:val="00D939AC"/>
    <w:rsid w:val="00D9428E"/>
    <w:rsid w:val="00D94B95"/>
    <w:rsid w:val="00D95C7E"/>
    <w:rsid w:val="00DA09F5"/>
    <w:rsid w:val="00DA1622"/>
    <w:rsid w:val="00DA6A85"/>
    <w:rsid w:val="00DA6E1E"/>
    <w:rsid w:val="00DA7923"/>
    <w:rsid w:val="00DA7EC2"/>
    <w:rsid w:val="00DB0303"/>
    <w:rsid w:val="00DB0972"/>
    <w:rsid w:val="00DB49A8"/>
    <w:rsid w:val="00DB4D71"/>
    <w:rsid w:val="00DB6597"/>
    <w:rsid w:val="00DB6A4B"/>
    <w:rsid w:val="00DC0F2B"/>
    <w:rsid w:val="00DC119B"/>
    <w:rsid w:val="00DC3523"/>
    <w:rsid w:val="00DC3CEF"/>
    <w:rsid w:val="00DC401E"/>
    <w:rsid w:val="00DC4D06"/>
    <w:rsid w:val="00DC55F9"/>
    <w:rsid w:val="00DC5C1C"/>
    <w:rsid w:val="00DC6DEB"/>
    <w:rsid w:val="00DC7B2D"/>
    <w:rsid w:val="00DD01A9"/>
    <w:rsid w:val="00DD185D"/>
    <w:rsid w:val="00DD2001"/>
    <w:rsid w:val="00DD4060"/>
    <w:rsid w:val="00DD45CA"/>
    <w:rsid w:val="00DD535C"/>
    <w:rsid w:val="00DD6BFC"/>
    <w:rsid w:val="00DD6E36"/>
    <w:rsid w:val="00DE0067"/>
    <w:rsid w:val="00DE01B2"/>
    <w:rsid w:val="00DE1760"/>
    <w:rsid w:val="00DE1C90"/>
    <w:rsid w:val="00DE4D0F"/>
    <w:rsid w:val="00DE6163"/>
    <w:rsid w:val="00DE6AD5"/>
    <w:rsid w:val="00DF0400"/>
    <w:rsid w:val="00DF0D06"/>
    <w:rsid w:val="00DF17C6"/>
    <w:rsid w:val="00DF19FD"/>
    <w:rsid w:val="00DF1E9A"/>
    <w:rsid w:val="00DF22A7"/>
    <w:rsid w:val="00DF2C85"/>
    <w:rsid w:val="00DF3771"/>
    <w:rsid w:val="00DF600A"/>
    <w:rsid w:val="00E017D4"/>
    <w:rsid w:val="00E023E5"/>
    <w:rsid w:val="00E025FF"/>
    <w:rsid w:val="00E03AE3"/>
    <w:rsid w:val="00E04604"/>
    <w:rsid w:val="00E05F5B"/>
    <w:rsid w:val="00E06C6D"/>
    <w:rsid w:val="00E0707D"/>
    <w:rsid w:val="00E072E3"/>
    <w:rsid w:val="00E07B3D"/>
    <w:rsid w:val="00E11B28"/>
    <w:rsid w:val="00E1237D"/>
    <w:rsid w:val="00E14DE3"/>
    <w:rsid w:val="00E1775D"/>
    <w:rsid w:val="00E2293C"/>
    <w:rsid w:val="00E261D1"/>
    <w:rsid w:val="00E302DB"/>
    <w:rsid w:val="00E303DA"/>
    <w:rsid w:val="00E3157C"/>
    <w:rsid w:val="00E323C8"/>
    <w:rsid w:val="00E33E5A"/>
    <w:rsid w:val="00E34E87"/>
    <w:rsid w:val="00E35AB6"/>
    <w:rsid w:val="00E35ADD"/>
    <w:rsid w:val="00E404E3"/>
    <w:rsid w:val="00E405C5"/>
    <w:rsid w:val="00E40E80"/>
    <w:rsid w:val="00E4114F"/>
    <w:rsid w:val="00E41351"/>
    <w:rsid w:val="00E41904"/>
    <w:rsid w:val="00E43557"/>
    <w:rsid w:val="00E4373D"/>
    <w:rsid w:val="00E444B3"/>
    <w:rsid w:val="00E4613F"/>
    <w:rsid w:val="00E47B46"/>
    <w:rsid w:val="00E508E9"/>
    <w:rsid w:val="00E511A9"/>
    <w:rsid w:val="00E51ACB"/>
    <w:rsid w:val="00E52B2B"/>
    <w:rsid w:val="00E54118"/>
    <w:rsid w:val="00E54E77"/>
    <w:rsid w:val="00E60227"/>
    <w:rsid w:val="00E62D2C"/>
    <w:rsid w:val="00E634B2"/>
    <w:rsid w:val="00E64435"/>
    <w:rsid w:val="00E715BD"/>
    <w:rsid w:val="00E71A49"/>
    <w:rsid w:val="00E72D19"/>
    <w:rsid w:val="00E73B85"/>
    <w:rsid w:val="00E74B7C"/>
    <w:rsid w:val="00E74C3B"/>
    <w:rsid w:val="00E75A35"/>
    <w:rsid w:val="00E76036"/>
    <w:rsid w:val="00E7659C"/>
    <w:rsid w:val="00E770D8"/>
    <w:rsid w:val="00E8190F"/>
    <w:rsid w:val="00E81B9F"/>
    <w:rsid w:val="00E81BD9"/>
    <w:rsid w:val="00E847E2"/>
    <w:rsid w:val="00E84894"/>
    <w:rsid w:val="00E84F43"/>
    <w:rsid w:val="00E861A7"/>
    <w:rsid w:val="00E86D3E"/>
    <w:rsid w:val="00E87118"/>
    <w:rsid w:val="00E91157"/>
    <w:rsid w:val="00E9220C"/>
    <w:rsid w:val="00E92B8B"/>
    <w:rsid w:val="00E933D6"/>
    <w:rsid w:val="00E93744"/>
    <w:rsid w:val="00E93914"/>
    <w:rsid w:val="00E944D3"/>
    <w:rsid w:val="00E948F6"/>
    <w:rsid w:val="00E9496D"/>
    <w:rsid w:val="00E95F34"/>
    <w:rsid w:val="00EA0D72"/>
    <w:rsid w:val="00EA1B1F"/>
    <w:rsid w:val="00EA1D8F"/>
    <w:rsid w:val="00EA28BC"/>
    <w:rsid w:val="00EA422A"/>
    <w:rsid w:val="00EA47D4"/>
    <w:rsid w:val="00EA5666"/>
    <w:rsid w:val="00EA5A6B"/>
    <w:rsid w:val="00EA5DBC"/>
    <w:rsid w:val="00EA6265"/>
    <w:rsid w:val="00EA6474"/>
    <w:rsid w:val="00EA6479"/>
    <w:rsid w:val="00EB1E1F"/>
    <w:rsid w:val="00EB449D"/>
    <w:rsid w:val="00EB4D07"/>
    <w:rsid w:val="00EB5420"/>
    <w:rsid w:val="00EB598E"/>
    <w:rsid w:val="00EB6278"/>
    <w:rsid w:val="00EB62DC"/>
    <w:rsid w:val="00EB63F4"/>
    <w:rsid w:val="00EB6A10"/>
    <w:rsid w:val="00EC004A"/>
    <w:rsid w:val="00EC0284"/>
    <w:rsid w:val="00EC0CA1"/>
    <w:rsid w:val="00EC1A7A"/>
    <w:rsid w:val="00EC2284"/>
    <w:rsid w:val="00EC2E94"/>
    <w:rsid w:val="00EC4F22"/>
    <w:rsid w:val="00EC5600"/>
    <w:rsid w:val="00EC6A8D"/>
    <w:rsid w:val="00EC79D5"/>
    <w:rsid w:val="00EC7D69"/>
    <w:rsid w:val="00ED220C"/>
    <w:rsid w:val="00ED2950"/>
    <w:rsid w:val="00ED2B71"/>
    <w:rsid w:val="00ED3EC8"/>
    <w:rsid w:val="00ED4107"/>
    <w:rsid w:val="00ED5A96"/>
    <w:rsid w:val="00EE0575"/>
    <w:rsid w:val="00EE0A74"/>
    <w:rsid w:val="00EE26B8"/>
    <w:rsid w:val="00EE2A58"/>
    <w:rsid w:val="00EE2C1A"/>
    <w:rsid w:val="00EE2C31"/>
    <w:rsid w:val="00EE2F92"/>
    <w:rsid w:val="00EE39B5"/>
    <w:rsid w:val="00EE3E86"/>
    <w:rsid w:val="00EE5373"/>
    <w:rsid w:val="00EE7D31"/>
    <w:rsid w:val="00EF3030"/>
    <w:rsid w:val="00EF4941"/>
    <w:rsid w:val="00EF528F"/>
    <w:rsid w:val="00EF79AA"/>
    <w:rsid w:val="00EF7BF7"/>
    <w:rsid w:val="00F00D5A"/>
    <w:rsid w:val="00F03084"/>
    <w:rsid w:val="00F052A0"/>
    <w:rsid w:val="00F07460"/>
    <w:rsid w:val="00F075A9"/>
    <w:rsid w:val="00F10832"/>
    <w:rsid w:val="00F109AA"/>
    <w:rsid w:val="00F1122B"/>
    <w:rsid w:val="00F115C7"/>
    <w:rsid w:val="00F12375"/>
    <w:rsid w:val="00F12945"/>
    <w:rsid w:val="00F1306C"/>
    <w:rsid w:val="00F1309B"/>
    <w:rsid w:val="00F1377F"/>
    <w:rsid w:val="00F140A8"/>
    <w:rsid w:val="00F14D77"/>
    <w:rsid w:val="00F15004"/>
    <w:rsid w:val="00F15B21"/>
    <w:rsid w:val="00F16538"/>
    <w:rsid w:val="00F201C6"/>
    <w:rsid w:val="00F20614"/>
    <w:rsid w:val="00F2157D"/>
    <w:rsid w:val="00F215D6"/>
    <w:rsid w:val="00F21843"/>
    <w:rsid w:val="00F2214A"/>
    <w:rsid w:val="00F22670"/>
    <w:rsid w:val="00F22B1A"/>
    <w:rsid w:val="00F22CE4"/>
    <w:rsid w:val="00F22DD5"/>
    <w:rsid w:val="00F23553"/>
    <w:rsid w:val="00F2391C"/>
    <w:rsid w:val="00F23EA5"/>
    <w:rsid w:val="00F274BA"/>
    <w:rsid w:val="00F320D7"/>
    <w:rsid w:val="00F32167"/>
    <w:rsid w:val="00F34BC1"/>
    <w:rsid w:val="00F35DD4"/>
    <w:rsid w:val="00F3685D"/>
    <w:rsid w:val="00F4014A"/>
    <w:rsid w:val="00F40925"/>
    <w:rsid w:val="00F41235"/>
    <w:rsid w:val="00F4188D"/>
    <w:rsid w:val="00F429F8"/>
    <w:rsid w:val="00F43034"/>
    <w:rsid w:val="00F430ED"/>
    <w:rsid w:val="00F43925"/>
    <w:rsid w:val="00F43E7D"/>
    <w:rsid w:val="00F46741"/>
    <w:rsid w:val="00F46BC5"/>
    <w:rsid w:val="00F535D4"/>
    <w:rsid w:val="00F604D2"/>
    <w:rsid w:val="00F60FB1"/>
    <w:rsid w:val="00F62DD5"/>
    <w:rsid w:val="00F63AAC"/>
    <w:rsid w:val="00F63C21"/>
    <w:rsid w:val="00F6402B"/>
    <w:rsid w:val="00F64A65"/>
    <w:rsid w:val="00F64B36"/>
    <w:rsid w:val="00F65421"/>
    <w:rsid w:val="00F65B7F"/>
    <w:rsid w:val="00F66D84"/>
    <w:rsid w:val="00F67611"/>
    <w:rsid w:val="00F679B0"/>
    <w:rsid w:val="00F70F78"/>
    <w:rsid w:val="00F729B9"/>
    <w:rsid w:val="00F72CB6"/>
    <w:rsid w:val="00F73AA6"/>
    <w:rsid w:val="00F74424"/>
    <w:rsid w:val="00F74496"/>
    <w:rsid w:val="00F75F4E"/>
    <w:rsid w:val="00F767BF"/>
    <w:rsid w:val="00F77453"/>
    <w:rsid w:val="00F82E46"/>
    <w:rsid w:val="00F82F53"/>
    <w:rsid w:val="00F83E24"/>
    <w:rsid w:val="00F84A14"/>
    <w:rsid w:val="00F86BDD"/>
    <w:rsid w:val="00F876C5"/>
    <w:rsid w:val="00F91006"/>
    <w:rsid w:val="00F93D92"/>
    <w:rsid w:val="00F944BD"/>
    <w:rsid w:val="00F946C7"/>
    <w:rsid w:val="00F959D8"/>
    <w:rsid w:val="00F96466"/>
    <w:rsid w:val="00F96BEF"/>
    <w:rsid w:val="00F96E97"/>
    <w:rsid w:val="00FA0908"/>
    <w:rsid w:val="00FA3E96"/>
    <w:rsid w:val="00FA4E4E"/>
    <w:rsid w:val="00FA50FB"/>
    <w:rsid w:val="00FA61E6"/>
    <w:rsid w:val="00FB0AFA"/>
    <w:rsid w:val="00FB0D76"/>
    <w:rsid w:val="00FB27C7"/>
    <w:rsid w:val="00FB2A55"/>
    <w:rsid w:val="00FB4326"/>
    <w:rsid w:val="00FB59EA"/>
    <w:rsid w:val="00FB73BC"/>
    <w:rsid w:val="00FC057A"/>
    <w:rsid w:val="00FC1C9D"/>
    <w:rsid w:val="00FC323F"/>
    <w:rsid w:val="00FC35B9"/>
    <w:rsid w:val="00FC536C"/>
    <w:rsid w:val="00FC591C"/>
    <w:rsid w:val="00FC5D92"/>
    <w:rsid w:val="00FC5E60"/>
    <w:rsid w:val="00FC6F29"/>
    <w:rsid w:val="00FD0035"/>
    <w:rsid w:val="00FD0656"/>
    <w:rsid w:val="00FD24D4"/>
    <w:rsid w:val="00FD30FC"/>
    <w:rsid w:val="00FD3C60"/>
    <w:rsid w:val="00FD3DCE"/>
    <w:rsid w:val="00FD4F0C"/>
    <w:rsid w:val="00FD53C4"/>
    <w:rsid w:val="00FD54E1"/>
    <w:rsid w:val="00FD7969"/>
    <w:rsid w:val="00FD7AB1"/>
    <w:rsid w:val="00FE0212"/>
    <w:rsid w:val="00FE389F"/>
    <w:rsid w:val="00FE5588"/>
    <w:rsid w:val="00FE6CFC"/>
    <w:rsid w:val="00FE7A09"/>
    <w:rsid w:val="00FE7BC6"/>
    <w:rsid w:val="00FF1E31"/>
    <w:rsid w:val="00FF1FC5"/>
    <w:rsid w:val="00FF4CBD"/>
    <w:rsid w:val="00FF51CC"/>
    <w:rsid w:val="00FF7A0B"/>
    <w:rsid w:val="00FF7D27"/>
    <w:rsid w:val="02A24CE2"/>
    <w:rsid w:val="0D5628DA"/>
    <w:rsid w:val="0E986B7B"/>
    <w:rsid w:val="12702DE0"/>
    <w:rsid w:val="13E15710"/>
    <w:rsid w:val="17217829"/>
    <w:rsid w:val="213857D9"/>
    <w:rsid w:val="22C93CFD"/>
    <w:rsid w:val="25DA218E"/>
    <w:rsid w:val="2D3A0E76"/>
    <w:rsid w:val="31FC78FF"/>
    <w:rsid w:val="32336511"/>
    <w:rsid w:val="3E0F237B"/>
    <w:rsid w:val="44AC71D8"/>
    <w:rsid w:val="4CDF2301"/>
    <w:rsid w:val="5C3F4FB8"/>
    <w:rsid w:val="5F161593"/>
    <w:rsid w:val="601764D7"/>
    <w:rsid w:val="639436F2"/>
    <w:rsid w:val="665A288E"/>
    <w:rsid w:val="6C887350"/>
    <w:rsid w:val="784C279F"/>
    <w:rsid w:val="79A978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65"/>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link w:val="59"/>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60"/>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5">
    <w:name w:val="heading 4"/>
    <w:basedOn w:val="1"/>
    <w:next w:val="1"/>
    <w:link w:val="69"/>
    <w:qFormat/>
    <w:uiPriority w:val="0"/>
    <w:pPr>
      <w:keepNext/>
      <w:keepLines/>
      <w:numPr>
        <w:ilvl w:val="3"/>
        <w:numId w:val="1"/>
      </w:numPr>
      <w:tabs>
        <w:tab w:val="left" w:pos="504"/>
      </w:tabs>
      <w:spacing w:before="120" w:after="120"/>
      <w:ind w:firstLine="0" w:firstLineChars="0"/>
      <w:jc w:val="both"/>
      <w:outlineLvl w:val="3"/>
    </w:pPr>
    <w:rPr>
      <w:rFonts w:hAnsi="Arial"/>
      <w:b/>
      <w:bCs/>
      <w:sz w:val="24"/>
      <w:szCs w:val="28"/>
    </w:rPr>
  </w:style>
  <w:style w:type="paragraph" w:styleId="6">
    <w:name w:val="heading 5"/>
    <w:basedOn w:val="1"/>
    <w:next w:val="1"/>
    <w:link w:val="48"/>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7">
    <w:name w:val="heading 6"/>
    <w:basedOn w:val="6"/>
    <w:next w:val="1"/>
    <w:link w:val="50"/>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52"/>
    <w:qFormat/>
    <w:uiPriority w:val="0"/>
    <w:pPr>
      <w:numPr>
        <w:ilvl w:val="6"/>
      </w:numPr>
      <w:tabs>
        <w:tab w:val="left" w:pos="1800"/>
        <w:tab w:val="clear" w:pos="1440"/>
      </w:tabs>
      <w:outlineLvl w:val="6"/>
    </w:pPr>
  </w:style>
  <w:style w:type="paragraph" w:styleId="9">
    <w:name w:val="heading 8"/>
    <w:basedOn w:val="8"/>
    <w:next w:val="1"/>
    <w:link w:val="53"/>
    <w:qFormat/>
    <w:uiPriority w:val="0"/>
    <w:pPr>
      <w:numPr>
        <w:ilvl w:val="7"/>
      </w:numPr>
      <w:outlineLvl w:val="7"/>
    </w:pPr>
  </w:style>
  <w:style w:type="paragraph" w:styleId="10">
    <w:name w:val="heading 9"/>
    <w:basedOn w:val="9"/>
    <w:next w:val="1"/>
    <w:link w:val="55"/>
    <w:qFormat/>
    <w:uiPriority w:val="0"/>
    <w:pPr>
      <w:numPr>
        <w:ilvl w:val="8"/>
      </w:numPr>
      <w:tabs>
        <w:tab w:val="left" w:pos="2160"/>
        <w:tab w:val="clear" w:pos="1800"/>
      </w:tabs>
      <w:outlineLvl w:val="8"/>
    </w:pPr>
  </w:style>
  <w:style w:type="character" w:default="1" w:styleId="42">
    <w:name w:val="Default Paragraph Font"/>
    <w:semiHidden/>
    <w:unhideWhenUsed/>
    <w:qFormat/>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Theme="minorHAnsi" w:hAnsiTheme="minorHAnsi" w:cstheme="minorHAnsi"/>
      <w:sz w:val="18"/>
      <w:szCs w:val="18"/>
    </w:rPr>
  </w:style>
  <w:style w:type="paragraph" w:styleId="12">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3">
    <w:name w:val="Normal Indent"/>
    <w:basedOn w:val="1"/>
    <w:qFormat/>
    <w:uiPriority w:val="0"/>
    <w:pPr>
      <w:tabs>
        <w:tab w:val="left" w:pos="720"/>
      </w:tabs>
      <w:spacing w:before="60" w:after="60"/>
      <w:ind w:firstLine="480"/>
    </w:pPr>
    <w:rPr>
      <w:sz w:val="24"/>
      <w:szCs w:val="20"/>
    </w:rPr>
  </w:style>
  <w:style w:type="paragraph" w:styleId="14">
    <w:name w:val="Document Map"/>
    <w:basedOn w:val="1"/>
    <w:link w:val="71"/>
    <w:qFormat/>
    <w:uiPriority w:val="0"/>
    <w:rPr>
      <w:rFonts w:ascii="宋体"/>
      <w:sz w:val="18"/>
      <w:szCs w:val="18"/>
    </w:rPr>
  </w:style>
  <w:style w:type="paragraph" w:styleId="15">
    <w:name w:val="annotation text"/>
    <w:basedOn w:val="1"/>
    <w:link w:val="63"/>
    <w:qFormat/>
    <w:uiPriority w:val="0"/>
  </w:style>
  <w:style w:type="paragraph" w:styleId="16">
    <w:name w:val="Body Text 3"/>
    <w:basedOn w:val="1"/>
    <w:link w:val="74"/>
    <w:qFormat/>
    <w:uiPriority w:val="0"/>
    <w:pPr>
      <w:spacing w:after="120"/>
    </w:pPr>
    <w:rPr>
      <w:sz w:val="16"/>
      <w:szCs w:val="16"/>
    </w:rPr>
  </w:style>
  <w:style w:type="paragraph" w:styleId="17">
    <w:name w:val="Body Text"/>
    <w:basedOn w:val="1"/>
    <w:link w:val="67"/>
    <w:qFormat/>
    <w:uiPriority w:val="0"/>
    <w:pPr>
      <w:spacing w:after="120"/>
    </w:pPr>
  </w:style>
  <w:style w:type="paragraph" w:styleId="18">
    <w:name w:val="Body Text Indent"/>
    <w:basedOn w:val="1"/>
    <w:link w:val="57"/>
    <w:qFormat/>
    <w:uiPriority w:val="0"/>
    <w:pPr>
      <w:spacing w:after="120"/>
      <w:ind w:left="420" w:leftChars="200"/>
    </w:pPr>
  </w:style>
  <w:style w:type="paragraph" w:styleId="19">
    <w:name w:val="toc 5"/>
    <w:basedOn w:val="1"/>
    <w:next w:val="1"/>
    <w:qFormat/>
    <w:uiPriority w:val="39"/>
    <w:pPr>
      <w:spacing w:line="240" w:lineRule="auto"/>
      <w:ind w:firstLine="800" w:firstLineChars="800"/>
    </w:pPr>
    <w:rPr>
      <w:rFonts w:cstheme="minorHAnsi"/>
      <w:szCs w:val="18"/>
    </w:rPr>
  </w:style>
  <w:style w:type="paragraph" w:styleId="20">
    <w:name w:val="toc 3"/>
    <w:basedOn w:val="1"/>
    <w:next w:val="1"/>
    <w:qFormat/>
    <w:uiPriority w:val="39"/>
    <w:pPr>
      <w:spacing w:line="240" w:lineRule="auto"/>
      <w:ind w:firstLine="400" w:firstLineChars="400"/>
    </w:pPr>
    <w:rPr>
      <w:rFonts w:cstheme="minorHAnsi"/>
      <w:iCs/>
      <w:szCs w:val="20"/>
    </w:rPr>
  </w:style>
  <w:style w:type="paragraph" w:styleId="21">
    <w:name w:val="Plain Text"/>
    <w:basedOn w:val="1"/>
    <w:link w:val="58"/>
    <w:qFormat/>
    <w:uiPriority w:val="0"/>
    <w:rPr>
      <w:rFonts w:ascii="宋体" w:hAnsi="Courier New"/>
    </w:rPr>
  </w:style>
  <w:style w:type="paragraph" w:styleId="22">
    <w:name w:val="toc 8"/>
    <w:basedOn w:val="1"/>
    <w:next w:val="1"/>
    <w:qFormat/>
    <w:uiPriority w:val="39"/>
    <w:pPr>
      <w:ind w:left="1470"/>
    </w:pPr>
    <w:rPr>
      <w:rFonts w:asciiTheme="minorHAnsi" w:hAnsiTheme="minorHAnsi" w:cstheme="minorHAnsi"/>
      <w:sz w:val="18"/>
      <w:szCs w:val="18"/>
    </w:rPr>
  </w:style>
  <w:style w:type="paragraph" w:styleId="23">
    <w:name w:val="Date"/>
    <w:basedOn w:val="1"/>
    <w:next w:val="1"/>
    <w:link w:val="77"/>
    <w:qFormat/>
    <w:uiPriority w:val="0"/>
    <w:pPr>
      <w:ind w:left="100" w:leftChars="2500"/>
    </w:pPr>
  </w:style>
  <w:style w:type="paragraph" w:styleId="24">
    <w:name w:val="Body Text Indent 2"/>
    <w:basedOn w:val="1"/>
    <w:link w:val="54"/>
    <w:qFormat/>
    <w:uiPriority w:val="0"/>
    <w:pPr>
      <w:spacing w:after="120" w:line="480" w:lineRule="auto"/>
      <w:ind w:left="420" w:leftChars="200"/>
    </w:pPr>
  </w:style>
  <w:style w:type="paragraph" w:styleId="25">
    <w:name w:val="Balloon Text"/>
    <w:basedOn w:val="1"/>
    <w:link w:val="62"/>
    <w:qFormat/>
    <w:uiPriority w:val="0"/>
    <w:rPr>
      <w:sz w:val="18"/>
      <w:szCs w:val="18"/>
    </w:rPr>
  </w:style>
  <w:style w:type="paragraph" w:styleId="26">
    <w:name w:val="footer"/>
    <w:basedOn w:val="1"/>
    <w:link w:val="61"/>
    <w:qFormat/>
    <w:uiPriority w:val="99"/>
    <w:pPr>
      <w:tabs>
        <w:tab w:val="center" w:pos="4153"/>
        <w:tab w:val="right" w:pos="8306"/>
      </w:tabs>
      <w:snapToGrid w:val="0"/>
      <w:jc w:val="center"/>
    </w:pPr>
    <w:rPr>
      <w:sz w:val="18"/>
      <w:szCs w:val="18"/>
    </w:rPr>
  </w:style>
  <w:style w:type="paragraph" w:styleId="27">
    <w:name w:val="header"/>
    <w:basedOn w:val="1"/>
    <w:link w:val="49"/>
    <w:qFormat/>
    <w:uiPriority w:val="99"/>
    <w:pPr>
      <w:tabs>
        <w:tab w:val="center" w:pos="4153"/>
        <w:tab w:val="right" w:pos="8306"/>
      </w:tabs>
      <w:snapToGrid w:val="0"/>
      <w:jc w:val="center"/>
    </w:pPr>
    <w:rPr>
      <w:sz w:val="18"/>
      <w:szCs w:val="18"/>
    </w:rPr>
  </w:style>
  <w:style w:type="paragraph" w:styleId="28">
    <w:name w:val="toc 1"/>
    <w:basedOn w:val="1"/>
    <w:next w:val="1"/>
    <w:qFormat/>
    <w:uiPriority w:val="39"/>
    <w:pPr>
      <w:spacing w:line="240" w:lineRule="auto"/>
      <w:ind w:firstLine="0" w:firstLineChars="0"/>
    </w:pPr>
    <w:rPr>
      <w:rFonts w:cstheme="minorHAnsi"/>
      <w:bCs/>
      <w:caps/>
      <w:szCs w:val="20"/>
    </w:rPr>
  </w:style>
  <w:style w:type="paragraph" w:styleId="29">
    <w:name w:val="toc 4"/>
    <w:basedOn w:val="1"/>
    <w:next w:val="1"/>
    <w:qFormat/>
    <w:uiPriority w:val="39"/>
    <w:pPr>
      <w:spacing w:line="240" w:lineRule="auto"/>
      <w:ind w:firstLine="600" w:firstLineChars="600"/>
    </w:pPr>
    <w:rPr>
      <w:rFonts w:cstheme="minorHAnsi"/>
      <w:szCs w:val="18"/>
    </w:rPr>
  </w:style>
  <w:style w:type="paragraph" w:styleId="30">
    <w:name w:val="index heading"/>
    <w:basedOn w:val="1"/>
    <w:next w:val="31"/>
    <w:qFormat/>
    <w:uiPriority w:val="0"/>
    <w:pPr>
      <w:spacing w:line="300" w:lineRule="auto"/>
    </w:pPr>
    <w:rPr>
      <w:rFonts w:eastAsia="楷体_GB2312"/>
      <w:sz w:val="24"/>
    </w:rPr>
  </w:style>
  <w:style w:type="paragraph" w:styleId="31">
    <w:name w:val="index 1"/>
    <w:basedOn w:val="1"/>
    <w:next w:val="1"/>
    <w:qFormat/>
    <w:uiPriority w:val="0"/>
  </w:style>
  <w:style w:type="paragraph" w:styleId="32">
    <w:name w:val="toc 6"/>
    <w:basedOn w:val="1"/>
    <w:next w:val="1"/>
    <w:qFormat/>
    <w:uiPriority w:val="39"/>
    <w:pPr>
      <w:ind w:left="1050"/>
    </w:pPr>
    <w:rPr>
      <w:rFonts w:asciiTheme="minorHAnsi" w:hAnsiTheme="minorHAnsi" w:cstheme="minorHAnsi"/>
      <w:sz w:val="18"/>
      <w:szCs w:val="18"/>
    </w:rPr>
  </w:style>
  <w:style w:type="paragraph" w:styleId="33">
    <w:name w:val="Body Text Indent 3"/>
    <w:basedOn w:val="1"/>
    <w:link w:val="70"/>
    <w:qFormat/>
    <w:uiPriority w:val="0"/>
    <w:pPr>
      <w:spacing w:after="120"/>
      <w:ind w:left="420" w:leftChars="200"/>
    </w:pPr>
    <w:rPr>
      <w:sz w:val="16"/>
      <w:szCs w:val="16"/>
    </w:rPr>
  </w:style>
  <w:style w:type="paragraph" w:styleId="34">
    <w:name w:val="toc 2"/>
    <w:basedOn w:val="1"/>
    <w:next w:val="1"/>
    <w:qFormat/>
    <w:uiPriority w:val="39"/>
    <w:pPr>
      <w:spacing w:line="240" w:lineRule="auto"/>
      <w:ind w:firstLine="200"/>
    </w:pPr>
    <w:rPr>
      <w:rFonts w:cstheme="minorHAnsi"/>
      <w:smallCaps/>
      <w:szCs w:val="20"/>
    </w:rPr>
  </w:style>
  <w:style w:type="paragraph" w:styleId="35">
    <w:name w:val="toc 9"/>
    <w:basedOn w:val="1"/>
    <w:next w:val="1"/>
    <w:qFormat/>
    <w:uiPriority w:val="39"/>
    <w:pPr>
      <w:ind w:left="1680"/>
    </w:pPr>
    <w:rPr>
      <w:rFonts w:asciiTheme="minorHAnsi" w:hAnsiTheme="minorHAnsi" w:cstheme="minorHAnsi"/>
      <w:sz w:val="18"/>
      <w:szCs w:val="18"/>
    </w:rPr>
  </w:style>
  <w:style w:type="paragraph" w:styleId="36">
    <w:name w:val="Body Text 2"/>
    <w:basedOn w:val="1"/>
    <w:link w:val="75"/>
    <w:qFormat/>
    <w:uiPriority w:val="0"/>
    <w:pPr>
      <w:spacing w:after="120" w:line="480" w:lineRule="auto"/>
    </w:pPr>
  </w:style>
  <w:style w:type="paragraph" w:styleId="37">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8">
    <w:name w:val="Title"/>
    <w:basedOn w:val="1"/>
    <w:link w:val="51"/>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39">
    <w:name w:val="annotation subject"/>
    <w:basedOn w:val="15"/>
    <w:next w:val="15"/>
    <w:link w:val="128"/>
    <w:semiHidden/>
    <w:unhideWhenUsed/>
    <w:qFormat/>
    <w:uiPriority w:val="99"/>
    <w:rPr>
      <w:b/>
      <w:bCs/>
    </w:rPr>
  </w:style>
  <w:style w:type="paragraph" w:styleId="40">
    <w:name w:val="Body Text First Indent"/>
    <w:basedOn w:val="17"/>
    <w:link w:val="66"/>
    <w:qFormat/>
    <w:uiPriority w:val="0"/>
    <w:pPr>
      <w:ind w:firstLine="100" w:firstLineChars="100"/>
    </w:p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Hyperlink"/>
    <w:basedOn w:val="42"/>
    <w:qFormat/>
    <w:uiPriority w:val="99"/>
    <w:rPr>
      <w:color w:val="0000FF"/>
      <w:u w:val="single"/>
    </w:rPr>
  </w:style>
  <w:style w:type="character" w:styleId="47">
    <w:name w:val="annotation reference"/>
    <w:basedOn w:val="42"/>
    <w:qFormat/>
    <w:uiPriority w:val="0"/>
    <w:rPr>
      <w:sz w:val="21"/>
      <w:szCs w:val="21"/>
    </w:rPr>
  </w:style>
  <w:style w:type="character" w:customStyle="1" w:styleId="48">
    <w:name w:val="标题 5 Char"/>
    <w:basedOn w:val="42"/>
    <w:link w:val="6"/>
    <w:qFormat/>
    <w:uiPriority w:val="0"/>
    <w:rPr>
      <w:b/>
      <w:bCs/>
      <w:kern w:val="2"/>
      <w:sz w:val="28"/>
      <w:szCs w:val="28"/>
    </w:rPr>
  </w:style>
  <w:style w:type="character" w:customStyle="1" w:styleId="49">
    <w:name w:val="页眉 Char"/>
    <w:basedOn w:val="42"/>
    <w:link w:val="27"/>
    <w:qFormat/>
    <w:uiPriority w:val="99"/>
    <w:rPr>
      <w:kern w:val="2"/>
      <w:sz w:val="18"/>
      <w:szCs w:val="18"/>
    </w:rPr>
  </w:style>
  <w:style w:type="character" w:customStyle="1" w:styleId="50">
    <w:name w:val="标题 6 Char"/>
    <w:basedOn w:val="42"/>
    <w:link w:val="7"/>
    <w:qFormat/>
    <w:uiPriority w:val="0"/>
    <w:rPr>
      <w:b/>
      <w:bCs/>
      <w:kern w:val="2"/>
      <w:sz w:val="30"/>
      <w:szCs w:val="18"/>
    </w:rPr>
  </w:style>
  <w:style w:type="character" w:customStyle="1" w:styleId="51">
    <w:name w:val="标题 Char"/>
    <w:basedOn w:val="42"/>
    <w:link w:val="38"/>
    <w:qFormat/>
    <w:uiPriority w:val="0"/>
    <w:rPr>
      <w:rFonts w:ascii="Arial" w:hAnsi="Arial" w:cs="Arial"/>
      <w:b/>
      <w:bCs/>
      <w:kern w:val="2"/>
      <w:sz w:val="32"/>
      <w:szCs w:val="32"/>
    </w:rPr>
  </w:style>
  <w:style w:type="character" w:customStyle="1" w:styleId="52">
    <w:name w:val="标题 7 Char"/>
    <w:basedOn w:val="42"/>
    <w:link w:val="8"/>
    <w:qFormat/>
    <w:uiPriority w:val="0"/>
    <w:rPr>
      <w:b/>
      <w:bCs/>
      <w:kern w:val="2"/>
      <w:sz w:val="30"/>
      <w:szCs w:val="18"/>
    </w:rPr>
  </w:style>
  <w:style w:type="character" w:customStyle="1" w:styleId="53">
    <w:name w:val="标题 8 Char"/>
    <w:basedOn w:val="42"/>
    <w:link w:val="9"/>
    <w:qFormat/>
    <w:uiPriority w:val="0"/>
    <w:rPr>
      <w:b/>
      <w:bCs/>
      <w:kern w:val="2"/>
      <w:sz w:val="30"/>
      <w:szCs w:val="18"/>
    </w:rPr>
  </w:style>
  <w:style w:type="character" w:customStyle="1" w:styleId="54">
    <w:name w:val="正文文本缩进 2 Char"/>
    <w:basedOn w:val="42"/>
    <w:link w:val="24"/>
    <w:qFormat/>
    <w:uiPriority w:val="0"/>
    <w:rPr>
      <w:kern w:val="2"/>
      <w:sz w:val="21"/>
      <w:szCs w:val="24"/>
    </w:rPr>
  </w:style>
  <w:style w:type="character" w:customStyle="1" w:styleId="55">
    <w:name w:val="标题 9 Char"/>
    <w:basedOn w:val="42"/>
    <w:link w:val="10"/>
    <w:qFormat/>
    <w:uiPriority w:val="0"/>
    <w:rPr>
      <w:b/>
      <w:bCs/>
      <w:kern w:val="2"/>
      <w:sz w:val="30"/>
      <w:szCs w:val="18"/>
    </w:rPr>
  </w:style>
  <w:style w:type="character" w:customStyle="1" w:styleId="56">
    <w:name w:val="large1"/>
    <w:basedOn w:val="42"/>
    <w:qFormat/>
    <w:uiPriority w:val="0"/>
    <w:rPr>
      <w:rFonts w:hint="eastAsia" w:ascii="宋体" w:hAnsi="宋体" w:eastAsia="宋体"/>
      <w:sz w:val="22"/>
      <w:szCs w:val="22"/>
    </w:rPr>
  </w:style>
  <w:style w:type="character" w:customStyle="1" w:styleId="57">
    <w:name w:val="正文文本缩进 Char"/>
    <w:basedOn w:val="42"/>
    <w:link w:val="18"/>
    <w:qFormat/>
    <w:uiPriority w:val="0"/>
    <w:rPr>
      <w:kern w:val="2"/>
      <w:sz w:val="21"/>
      <w:szCs w:val="24"/>
    </w:rPr>
  </w:style>
  <w:style w:type="character" w:customStyle="1" w:styleId="58">
    <w:name w:val="纯文本 Char"/>
    <w:basedOn w:val="42"/>
    <w:link w:val="21"/>
    <w:qFormat/>
    <w:uiPriority w:val="0"/>
    <w:rPr>
      <w:rFonts w:ascii="宋体" w:hAnsi="Courier New"/>
      <w:kern w:val="2"/>
      <w:sz w:val="21"/>
    </w:rPr>
  </w:style>
  <w:style w:type="character" w:customStyle="1" w:styleId="59">
    <w:name w:val="标题 2 Char"/>
    <w:basedOn w:val="42"/>
    <w:link w:val="3"/>
    <w:qFormat/>
    <w:uiPriority w:val="0"/>
    <w:rPr>
      <w:b/>
      <w:bCs/>
      <w:kern w:val="2"/>
      <w:sz w:val="30"/>
      <w:szCs w:val="32"/>
    </w:rPr>
  </w:style>
  <w:style w:type="character" w:customStyle="1" w:styleId="60">
    <w:name w:val="标题 3 Char"/>
    <w:basedOn w:val="42"/>
    <w:link w:val="4"/>
    <w:qFormat/>
    <w:uiPriority w:val="0"/>
    <w:rPr>
      <w:b/>
      <w:bCs/>
      <w:kern w:val="2"/>
      <w:sz w:val="28"/>
      <w:szCs w:val="18"/>
    </w:rPr>
  </w:style>
  <w:style w:type="character" w:customStyle="1" w:styleId="61">
    <w:name w:val="页脚 Char"/>
    <w:basedOn w:val="42"/>
    <w:link w:val="26"/>
    <w:qFormat/>
    <w:uiPriority w:val="99"/>
    <w:rPr>
      <w:kern w:val="2"/>
      <w:sz w:val="18"/>
      <w:szCs w:val="18"/>
    </w:rPr>
  </w:style>
  <w:style w:type="character" w:customStyle="1" w:styleId="62">
    <w:name w:val="批注框文本 Char"/>
    <w:basedOn w:val="42"/>
    <w:link w:val="25"/>
    <w:qFormat/>
    <w:uiPriority w:val="0"/>
    <w:rPr>
      <w:kern w:val="2"/>
      <w:sz w:val="18"/>
      <w:szCs w:val="18"/>
    </w:rPr>
  </w:style>
  <w:style w:type="character" w:customStyle="1" w:styleId="63">
    <w:name w:val="批注文字 Char"/>
    <w:basedOn w:val="42"/>
    <w:link w:val="15"/>
    <w:qFormat/>
    <w:uiPriority w:val="0"/>
    <w:rPr>
      <w:kern w:val="2"/>
      <w:sz w:val="21"/>
      <w:szCs w:val="24"/>
    </w:rPr>
  </w:style>
  <w:style w:type="character" w:customStyle="1" w:styleId="64">
    <w:name w:val="14_black1"/>
    <w:basedOn w:val="42"/>
    <w:qFormat/>
    <w:uiPriority w:val="0"/>
    <w:rPr>
      <w:color w:val="000000"/>
      <w:sz w:val="23"/>
      <w:szCs w:val="23"/>
    </w:rPr>
  </w:style>
  <w:style w:type="character" w:customStyle="1" w:styleId="65">
    <w:name w:val="标题 1 Char"/>
    <w:basedOn w:val="42"/>
    <w:link w:val="2"/>
    <w:qFormat/>
    <w:uiPriority w:val="0"/>
    <w:rPr>
      <w:b/>
      <w:bCs/>
      <w:kern w:val="44"/>
      <w:sz w:val="32"/>
      <w:szCs w:val="28"/>
    </w:rPr>
  </w:style>
  <w:style w:type="character" w:customStyle="1" w:styleId="66">
    <w:name w:val="正文首行缩进 Char"/>
    <w:basedOn w:val="67"/>
    <w:link w:val="40"/>
    <w:qFormat/>
    <w:uiPriority w:val="0"/>
    <w:rPr>
      <w:kern w:val="2"/>
      <w:sz w:val="21"/>
      <w:szCs w:val="24"/>
    </w:rPr>
  </w:style>
  <w:style w:type="character" w:customStyle="1" w:styleId="67">
    <w:name w:val="正文文本 Char"/>
    <w:basedOn w:val="42"/>
    <w:link w:val="17"/>
    <w:qFormat/>
    <w:uiPriority w:val="0"/>
    <w:rPr>
      <w:kern w:val="2"/>
      <w:sz w:val="21"/>
      <w:szCs w:val="24"/>
    </w:rPr>
  </w:style>
  <w:style w:type="character" w:customStyle="1" w:styleId="68">
    <w:name w:val="f141"/>
    <w:basedOn w:val="42"/>
    <w:qFormat/>
    <w:uiPriority w:val="0"/>
    <w:rPr>
      <w:sz w:val="21"/>
      <w:szCs w:val="21"/>
    </w:rPr>
  </w:style>
  <w:style w:type="character" w:customStyle="1" w:styleId="69">
    <w:name w:val="标题 4 Char"/>
    <w:basedOn w:val="42"/>
    <w:link w:val="5"/>
    <w:qFormat/>
    <w:uiPriority w:val="0"/>
    <w:rPr>
      <w:rFonts w:hAnsi="Arial"/>
      <w:b/>
      <w:bCs/>
      <w:kern w:val="2"/>
      <w:sz w:val="24"/>
      <w:szCs w:val="28"/>
    </w:rPr>
  </w:style>
  <w:style w:type="character" w:customStyle="1" w:styleId="70">
    <w:name w:val="正文文本缩进 3 Char"/>
    <w:basedOn w:val="42"/>
    <w:link w:val="33"/>
    <w:qFormat/>
    <w:uiPriority w:val="0"/>
    <w:rPr>
      <w:kern w:val="2"/>
      <w:sz w:val="16"/>
      <w:szCs w:val="16"/>
    </w:rPr>
  </w:style>
  <w:style w:type="character" w:customStyle="1" w:styleId="71">
    <w:name w:val="文档结构图 Char"/>
    <w:basedOn w:val="42"/>
    <w:link w:val="14"/>
    <w:qFormat/>
    <w:uiPriority w:val="0"/>
    <w:rPr>
      <w:rFonts w:ascii="宋体"/>
      <w:kern w:val="2"/>
      <w:sz w:val="18"/>
      <w:szCs w:val="18"/>
    </w:rPr>
  </w:style>
  <w:style w:type="character" w:customStyle="1" w:styleId="72">
    <w:name w:val="FA正文 Char"/>
    <w:basedOn w:val="42"/>
    <w:link w:val="73"/>
    <w:qFormat/>
    <w:uiPriority w:val="0"/>
    <w:rPr>
      <w:rFonts w:ascii="宋体" w:hAnsi="宋体"/>
      <w:spacing w:val="10"/>
      <w:kern w:val="2"/>
      <w:sz w:val="24"/>
      <w:szCs w:val="24"/>
    </w:rPr>
  </w:style>
  <w:style w:type="paragraph" w:customStyle="1" w:styleId="73">
    <w:name w:val="FA正文"/>
    <w:basedOn w:val="1"/>
    <w:link w:val="72"/>
    <w:qFormat/>
    <w:uiPriority w:val="0"/>
    <w:pPr>
      <w:tabs>
        <w:tab w:val="left" w:pos="3375"/>
      </w:tabs>
      <w:ind w:firstLine="520"/>
    </w:pPr>
    <w:rPr>
      <w:rFonts w:ascii="宋体" w:hAnsi="宋体"/>
      <w:spacing w:val="10"/>
      <w:sz w:val="24"/>
    </w:rPr>
  </w:style>
  <w:style w:type="character" w:customStyle="1" w:styleId="74">
    <w:name w:val="正文文本 3 Char"/>
    <w:basedOn w:val="42"/>
    <w:link w:val="16"/>
    <w:qFormat/>
    <w:uiPriority w:val="0"/>
    <w:rPr>
      <w:kern w:val="2"/>
      <w:sz w:val="16"/>
      <w:szCs w:val="16"/>
    </w:rPr>
  </w:style>
  <w:style w:type="character" w:customStyle="1" w:styleId="75">
    <w:name w:val="正文文本 2 Char"/>
    <w:basedOn w:val="42"/>
    <w:link w:val="36"/>
    <w:qFormat/>
    <w:uiPriority w:val="0"/>
    <w:rPr>
      <w:kern w:val="2"/>
      <w:sz w:val="21"/>
      <w:szCs w:val="24"/>
    </w:rPr>
  </w:style>
  <w:style w:type="character" w:customStyle="1" w:styleId="76">
    <w:name w:val="Indent Normal Char"/>
    <w:basedOn w:val="42"/>
    <w:qFormat/>
    <w:uiPriority w:val="0"/>
    <w:rPr>
      <w:rFonts w:eastAsia="宋体"/>
      <w:kern w:val="2"/>
      <w:sz w:val="21"/>
      <w:szCs w:val="24"/>
      <w:lang w:val="en-US" w:eastAsia="zh-CN" w:bidi="ar-SA"/>
    </w:rPr>
  </w:style>
  <w:style w:type="character" w:customStyle="1" w:styleId="77">
    <w:name w:val="日期 Char"/>
    <w:basedOn w:val="42"/>
    <w:link w:val="23"/>
    <w:qFormat/>
    <w:uiPriority w:val="0"/>
    <w:rPr>
      <w:kern w:val="2"/>
      <w:sz w:val="21"/>
      <w:szCs w:val="24"/>
    </w:rPr>
  </w:style>
  <w:style w:type="character" w:customStyle="1" w:styleId="78">
    <w:name w:val="p11b1"/>
    <w:basedOn w:val="42"/>
    <w:qFormat/>
    <w:uiPriority w:val="0"/>
    <w:rPr>
      <w:color w:val="000000"/>
      <w:spacing w:val="320"/>
      <w:sz w:val="20"/>
      <w:szCs w:val="20"/>
      <w:u w:val="none"/>
    </w:rPr>
  </w:style>
  <w:style w:type="paragraph" w:customStyle="1" w:styleId="79">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80">
    <w:name w:val="正文无缩进"/>
    <w:basedOn w:val="1"/>
    <w:qFormat/>
    <w:uiPriority w:val="0"/>
    <w:pPr>
      <w:spacing w:beforeLines="50" w:line="300" w:lineRule="auto"/>
      <w:jc w:val="center"/>
    </w:pPr>
    <w:rPr>
      <w:rFonts w:ascii="宋体" w:hAnsi="宋体"/>
      <w:sz w:val="24"/>
    </w:rPr>
  </w:style>
  <w:style w:type="paragraph" w:customStyle="1" w:styleId="81">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2">
    <w:name w:val="Char Char1"/>
    <w:basedOn w:val="1"/>
    <w:qFormat/>
    <w:uiPriority w:val="0"/>
    <w:pPr>
      <w:widowControl/>
      <w:spacing w:after="160" w:line="240" w:lineRule="exact"/>
    </w:pPr>
    <w:rPr>
      <w:rFonts w:ascii="Verdana" w:hAnsi="Verdana"/>
      <w:kern w:val="0"/>
      <w:sz w:val="20"/>
      <w:lang w:eastAsia="en-US"/>
    </w:rPr>
  </w:style>
  <w:style w:type="paragraph" w:customStyle="1" w:styleId="83">
    <w:name w:val="4"/>
    <w:basedOn w:val="1"/>
    <w:qFormat/>
    <w:uiPriority w:val="0"/>
    <w:pPr>
      <w:spacing w:line="300" w:lineRule="auto"/>
      <w:ind w:firstLine="480"/>
    </w:pPr>
    <w:rPr>
      <w:sz w:val="24"/>
      <w:szCs w:val="20"/>
    </w:rPr>
  </w:style>
  <w:style w:type="paragraph" w:customStyle="1" w:styleId="84">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85">
    <w:name w:val="Char"/>
    <w:basedOn w:val="1"/>
    <w:qFormat/>
    <w:uiPriority w:val="0"/>
    <w:pPr>
      <w:tabs>
        <w:tab w:val="left" w:pos="360"/>
      </w:tabs>
    </w:pPr>
    <w:rPr>
      <w:sz w:val="24"/>
    </w:rPr>
  </w:style>
  <w:style w:type="paragraph" w:customStyle="1" w:styleId="86">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87">
    <w:name w:val="Char Char Char Char"/>
    <w:basedOn w:val="14"/>
    <w:qFormat/>
    <w:uiPriority w:val="0"/>
    <w:pPr>
      <w:widowControl/>
      <w:shd w:val="clear" w:color="auto" w:fill="000080"/>
      <w:ind w:firstLine="454"/>
    </w:pPr>
    <w:rPr>
      <w:rFonts w:ascii="Tahoma" w:hAnsi="Tahoma" w:cs="宋体"/>
      <w:kern w:val="0"/>
      <w:sz w:val="21"/>
      <w:szCs w:val="20"/>
    </w:rPr>
  </w:style>
  <w:style w:type="paragraph" w:customStyle="1" w:styleId="88">
    <w:name w:val="Indent Normal"/>
    <w:basedOn w:val="1"/>
    <w:qFormat/>
    <w:uiPriority w:val="0"/>
    <w:pPr>
      <w:ind w:firstLine="150" w:firstLineChars="150"/>
    </w:pPr>
    <w:rPr>
      <w:sz w:val="24"/>
    </w:rPr>
  </w:style>
  <w:style w:type="paragraph" w:customStyle="1" w:styleId="89">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90">
    <w:name w:val="样式1"/>
    <w:basedOn w:val="1"/>
    <w:link w:val="129"/>
    <w:qFormat/>
    <w:uiPriority w:val="0"/>
    <w:pPr>
      <w:spacing w:line="300" w:lineRule="auto"/>
      <w:ind w:firstLine="480"/>
    </w:pPr>
    <w:rPr>
      <w:sz w:val="24"/>
    </w:rPr>
  </w:style>
  <w:style w:type="paragraph" w:customStyle="1" w:styleId="91">
    <w:name w:val="正文--表格内正文"/>
    <w:basedOn w:val="1"/>
    <w:qFormat/>
    <w:uiPriority w:val="0"/>
    <w:pPr>
      <w:spacing w:beforeLines="50" w:line="0" w:lineRule="atLeast"/>
      <w:jc w:val="center"/>
    </w:pPr>
    <w:rPr>
      <w:rFonts w:ascii="宋体" w:hAnsi="宋体"/>
      <w:sz w:val="24"/>
    </w:rPr>
  </w:style>
  <w:style w:type="paragraph" w:customStyle="1" w:styleId="92">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93">
    <w:name w:val="样式4 Char"/>
    <w:basedOn w:val="1"/>
    <w:qFormat/>
    <w:uiPriority w:val="0"/>
    <w:pPr>
      <w:widowControl/>
      <w:ind w:firstLine="480"/>
    </w:pPr>
    <w:rPr>
      <w:color w:val="000000"/>
      <w:kern w:val="0"/>
      <w:sz w:val="24"/>
    </w:rPr>
  </w:style>
  <w:style w:type="paragraph" w:styleId="94">
    <w:name w:val="List Paragraph"/>
    <w:basedOn w:val="1"/>
    <w:qFormat/>
    <w:uiPriority w:val="34"/>
  </w:style>
  <w:style w:type="paragraph" w:customStyle="1" w:styleId="95">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96">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97">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98">
    <w:name w:val="样式2"/>
    <w:basedOn w:val="1"/>
    <w:link w:val="99"/>
    <w:qFormat/>
    <w:uiPriority w:val="0"/>
    <w:pPr>
      <w:spacing w:before="120" w:after="120"/>
      <w:outlineLvl w:val="1"/>
    </w:pPr>
    <w:rPr>
      <w:b/>
      <w:sz w:val="30"/>
    </w:rPr>
  </w:style>
  <w:style w:type="character" w:customStyle="1" w:styleId="99">
    <w:name w:val="样式2 Char"/>
    <w:basedOn w:val="42"/>
    <w:link w:val="98"/>
    <w:qFormat/>
    <w:uiPriority w:val="0"/>
    <w:rPr>
      <w:b/>
      <w:kern w:val="2"/>
      <w:sz w:val="30"/>
      <w:szCs w:val="24"/>
    </w:rPr>
  </w:style>
  <w:style w:type="paragraph" w:customStyle="1" w:styleId="100">
    <w:name w:val="样式3"/>
    <w:basedOn w:val="27"/>
    <w:link w:val="102"/>
    <w:qFormat/>
    <w:uiPriority w:val="0"/>
    <w:pPr>
      <w:ind w:firstLine="360"/>
    </w:pPr>
  </w:style>
  <w:style w:type="paragraph" w:customStyle="1" w:styleId="101">
    <w:name w:val="样式4"/>
    <w:basedOn w:val="100"/>
    <w:link w:val="104"/>
    <w:qFormat/>
    <w:uiPriority w:val="0"/>
  </w:style>
  <w:style w:type="character" w:customStyle="1" w:styleId="102">
    <w:name w:val="样式3 Char"/>
    <w:basedOn w:val="49"/>
    <w:link w:val="100"/>
    <w:qFormat/>
    <w:uiPriority w:val="0"/>
    <w:rPr>
      <w:kern w:val="2"/>
      <w:sz w:val="18"/>
      <w:szCs w:val="18"/>
    </w:rPr>
  </w:style>
  <w:style w:type="paragraph" w:customStyle="1" w:styleId="103">
    <w:name w:val="样式5"/>
    <w:basedOn w:val="27"/>
    <w:link w:val="106"/>
    <w:qFormat/>
    <w:uiPriority w:val="0"/>
    <w:pPr>
      <w:ind w:firstLine="360"/>
    </w:pPr>
  </w:style>
  <w:style w:type="character" w:customStyle="1" w:styleId="104">
    <w:name w:val="样式4 Char1"/>
    <w:basedOn w:val="102"/>
    <w:link w:val="101"/>
    <w:qFormat/>
    <w:uiPriority w:val="0"/>
    <w:rPr>
      <w:kern w:val="2"/>
      <w:sz w:val="18"/>
      <w:szCs w:val="18"/>
    </w:rPr>
  </w:style>
  <w:style w:type="paragraph" w:customStyle="1" w:styleId="105">
    <w:name w:val="样式6"/>
    <w:basedOn w:val="27"/>
    <w:link w:val="108"/>
    <w:qFormat/>
    <w:uiPriority w:val="0"/>
    <w:pPr>
      <w:ind w:firstLine="360"/>
    </w:pPr>
  </w:style>
  <w:style w:type="character" w:customStyle="1" w:styleId="106">
    <w:name w:val="样式5 Char"/>
    <w:basedOn w:val="49"/>
    <w:link w:val="103"/>
    <w:qFormat/>
    <w:uiPriority w:val="0"/>
    <w:rPr>
      <w:kern w:val="2"/>
      <w:sz w:val="18"/>
      <w:szCs w:val="18"/>
    </w:rPr>
  </w:style>
  <w:style w:type="paragraph" w:customStyle="1" w:styleId="107">
    <w:name w:val="样式7"/>
    <w:basedOn w:val="4"/>
    <w:link w:val="110"/>
    <w:qFormat/>
    <w:uiPriority w:val="0"/>
  </w:style>
  <w:style w:type="character" w:customStyle="1" w:styleId="108">
    <w:name w:val="样式6 Char"/>
    <w:basedOn w:val="49"/>
    <w:link w:val="105"/>
    <w:qFormat/>
    <w:uiPriority w:val="0"/>
    <w:rPr>
      <w:kern w:val="2"/>
      <w:sz w:val="18"/>
      <w:szCs w:val="18"/>
    </w:rPr>
  </w:style>
  <w:style w:type="paragraph" w:customStyle="1" w:styleId="109">
    <w:name w:val="样式8"/>
    <w:basedOn w:val="26"/>
    <w:link w:val="112"/>
    <w:qFormat/>
    <w:uiPriority w:val="0"/>
    <w:pPr>
      <w:ind w:firstLine="0" w:firstLineChars="0"/>
      <w:jc w:val="left"/>
    </w:pPr>
  </w:style>
  <w:style w:type="character" w:customStyle="1" w:styleId="110">
    <w:name w:val="样式7 Char"/>
    <w:basedOn w:val="60"/>
    <w:link w:val="107"/>
    <w:qFormat/>
    <w:uiPriority w:val="0"/>
    <w:rPr>
      <w:kern w:val="2"/>
      <w:sz w:val="28"/>
      <w:szCs w:val="18"/>
    </w:rPr>
  </w:style>
  <w:style w:type="paragraph" w:customStyle="1" w:styleId="111">
    <w:name w:val="样式9"/>
    <w:basedOn w:val="109"/>
    <w:link w:val="114"/>
    <w:qFormat/>
    <w:uiPriority w:val="0"/>
    <w:pPr>
      <w:jc w:val="center"/>
    </w:pPr>
  </w:style>
  <w:style w:type="character" w:customStyle="1" w:styleId="112">
    <w:name w:val="样式8 Char"/>
    <w:basedOn w:val="61"/>
    <w:link w:val="109"/>
    <w:qFormat/>
    <w:uiPriority w:val="0"/>
    <w:rPr>
      <w:kern w:val="2"/>
      <w:sz w:val="18"/>
      <w:szCs w:val="18"/>
    </w:rPr>
  </w:style>
  <w:style w:type="paragraph" w:customStyle="1" w:styleId="113">
    <w:name w:val="样式10"/>
    <w:basedOn w:val="111"/>
    <w:link w:val="116"/>
    <w:qFormat/>
    <w:uiPriority w:val="0"/>
    <w:pPr>
      <w:pBdr>
        <w:top w:val="single" w:color="76923C" w:themeColor="accent3" w:themeShade="BF" w:sz="24" w:space="1"/>
      </w:pBdr>
    </w:pPr>
  </w:style>
  <w:style w:type="character" w:customStyle="1" w:styleId="114">
    <w:name w:val="样式9 Char"/>
    <w:basedOn w:val="112"/>
    <w:link w:val="111"/>
    <w:qFormat/>
    <w:uiPriority w:val="0"/>
    <w:rPr>
      <w:kern w:val="2"/>
      <w:sz w:val="18"/>
      <w:szCs w:val="18"/>
    </w:rPr>
  </w:style>
  <w:style w:type="paragraph" w:customStyle="1" w:styleId="115">
    <w:name w:val="样式11"/>
    <w:basedOn w:val="113"/>
    <w:link w:val="118"/>
    <w:qFormat/>
    <w:uiPriority w:val="0"/>
    <w:pPr>
      <w:pBdr>
        <w:top w:val="none" w:color="auto" w:sz="0" w:space="0"/>
      </w:pBdr>
    </w:pPr>
  </w:style>
  <w:style w:type="character" w:customStyle="1" w:styleId="116">
    <w:name w:val="样式10 Char"/>
    <w:basedOn w:val="114"/>
    <w:link w:val="113"/>
    <w:qFormat/>
    <w:uiPriority w:val="0"/>
    <w:rPr>
      <w:kern w:val="2"/>
      <w:sz w:val="18"/>
      <w:szCs w:val="18"/>
    </w:rPr>
  </w:style>
  <w:style w:type="paragraph" w:customStyle="1" w:styleId="117">
    <w:name w:val="样式12"/>
    <w:basedOn w:val="115"/>
    <w:link w:val="120"/>
    <w:qFormat/>
    <w:uiPriority w:val="0"/>
  </w:style>
  <w:style w:type="character" w:customStyle="1" w:styleId="118">
    <w:name w:val="样式11 Char"/>
    <w:basedOn w:val="116"/>
    <w:link w:val="115"/>
    <w:qFormat/>
    <w:uiPriority w:val="0"/>
    <w:rPr>
      <w:kern w:val="2"/>
      <w:sz w:val="18"/>
      <w:szCs w:val="18"/>
    </w:rPr>
  </w:style>
  <w:style w:type="paragraph" w:customStyle="1" w:styleId="119">
    <w:name w:val="样式13"/>
    <w:basedOn w:val="107"/>
    <w:link w:val="122"/>
    <w:qFormat/>
    <w:uiPriority w:val="0"/>
  </w:style>
  <w:style w:type="character" w:customStyle="1" w:styleId="120">
    <w:name w:val="样式12 Char"/>
    <w:basedOn w:val="118"/>
    <w:link w:val="117"/>
    <w:qFormat/>
    <w:uiPriority w:val="0"/>
    <w:rPr>
      <w:kern w:val="2"/>
      <w:sz w:val="18"/>
      <w:szCs w:val="18"/>
    </w:rPr>
  </w:style>
  <w:style w:type="paragraph" w:customStyle="1" w:styleId="121">
    <w:name w:val="2"/>
    <w:basedOn w:val="1"/>
    <w:link w:val="124"/>
    <w:qFormat/>
    <w:uiPriority w:val="0"/>
    <w:pPr>
      <w:autoSpaceDE w:val="0"/>
      <w:autoSpaceDN w:val="0"/>
      <w:adjustRightInd w:val="0"/>
      <w:ind w:firstLine="0" w:firstLineChars="0"/>
      <w:jc w:val="center"/>
    </w:pPr>
    <w:rPr>
      <w:spacing w:val="4"/>
    </w:rPr>
  </w:style>
  <w:style w:type="character" w:customStyle="1" w:styleId="122">
    <w:name w:val="样式13 Char"/>
    <w:basedOn w:val="110"/>
    <w:link w:val="119"/>
    <w:qFormat/>
    <w:uiPriority w:val="0"/>
    <w:rPr>
      <w:kern w:val="2"/>
      <w:sz w:val="28"/>
      <w:szCs w:val="18"/>
    </w:rPr>
  </w:style>
  <w:style w:type="paragraph" w:customStyle="1" w:styleId="123">
    <w:name w:val="1"/>
    <w:basedOn w:val="1"/>
    <w:link w:val="125"/>
    <w:qFormat/>
    <w:uiPriority w:val="0"/>
    <w:pPr>
      <w:ind w:firstLine="0" w:firstLineChars="0"/>
    </w:pPr>
  </w:style>
  <w:style w:type="character" w:customStyle="1" w:styleId="124">
    <w:name w:val="2 Char"/>
    <w:basedOn w:val="42"/>
    <w:link w:val="121"/>
    <w:qFormat/>
    <w:uiPriority w:val="0"/>
    <w:rPr>
      <w:spacing w:val="4"/>
      <w:kern w:val="2"/>
      <w:sz w:val="21"/>
      <w:szCs w:val="24"/>
    </w:rPr>
  </w:style>
  <w:style w:type="character" w:customStyle="1" w:styleId="125">
    <w:name w:val="1 Char"/>
    <w:basedOn w:val="42"/>
    <w:link w:val="123"/>
    <w:qFormat/>
    <w:uiPriority w:val="0"/>
    <w:rPr>
      <w:kern w:val="2"/>
      <w:sz w:val="21"/>
      <w:szCs w:val="24"/>
    </w:rPr>
  </w:style>
  <w:style w:type="paragraph" w:customStyle="1" w:styleId="126">
    <w:name w:val="飞越型"/>
    <w:qFormat/>
    <w:uiPriority w:val="0"/>
    <w:pPr>
      <w:spacing w:after="200" w:line="276" w:lineRule="auto"/>
    </w:pPr>
    <w:rPr>
      <w:rFonts w:asciiTheme="minorHAnsi" w:hAnsiTheme="minorHAnsi" w:eastAsiaTheme="minorEastAsia" w:cstheme="minorBidi"/>
      <w:sz w:val="22"/>
      <w:szCs w:val="22"/>
      <w:lang w:val="en-US" w:eastAsia="zh-CN" w:bidi="ar-SA"/>
    </w:rPr>
  </w:style>
  <w:style w:type="paragraph" w:styleId="127">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character" w:customStyle="1" w:styleId="128">
    <w:name w:val="批注主题 Char"/>
    <w:basedOn w:val="63"/>
    <w:link w:val="39"/>
    <w:semiHidden/>
    <w:qFormat/>
    <w:uiPriority w:val="99"/>
    <w:rPr>
      <w:b/>
      <w:bCs/>
      <w:kern w:val="2"/>
      <w:sz w:val="21"/>
      <w:szCs w:val="24"/>
    </w:rPr>
  </w:style>
  <w:style w:type="character" w:customStyle="1" w:styleId="129">
    <w:name w:val="样式1 Char"/>
    <w:link w:val="90"/>
    <w:qFormat/>
    <w:uiPriority w:val="0"/>
    <w:rPr>
      <w:kern w:val="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2.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1.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5" Type="http://schemas.openxmlformats.org/officeDocument/2006/relationships/glossaryDocument" Target="glossary/document.xml"/><Relationship Id="rId124" Type="http://schemas.openxmlformats.org/officeDocument/2006/relationships/fontTable" Target="fontTable.xml"/><Relationship Id="rId123" Type="http://schemas.openxmlformats.org/officeDocument/2006/relationships/customXml" Target="../customXml/item2.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110.png"/><Relationship Id="rId12" Type="http://schemas.openxmlformats.org/officeDocument/2006/relationships/image" Target="media/image2.jpe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theme" Target="theme/theme1.xml"/><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47142489F0349F3BCDDB670B94A6DF6"/>
        <w:style w:val=""/>
        <w:category>
          <w:name w:val="常规"/>
          <w:gallery w:val="placeholder"/>
        </w:category>
        <w:types>
          <w:type w:val="bbPlcHdr"/>
        </w:types>
        <w:behaviors>
          <w:behavior w:val="content"/>
        </w:behaviors>
        <w:description w:val=""/>
        <w:guid w:val="{D36CA647-AC52-4171-8D6D-72A16F763B73}"/>
      </w:docPartPr>
      <w:docPartBody>
        <w:p>
          <w:pPr>
            <w:pStyle w:val="6"/>
          </w:pPr>
          <w:r>
            <w:rPr>
              <w:i/>
              <w:iCs/>
              <w:color w:val="8C8C8C" w:themeColor="background1" w:themeShade="8C"/>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432396"/>
    <w:rsid w:val="00006486"/>
    <w:rsid w:val="0008074A"/>
    <w:rsid w:val="00111E39"/>
    <w:rsid w:val="00126424"/>
    <w:rsid w:val="00131FA1"/>
    <w:rsid w:val="00151386"/>
    <w:rsid w:val="0017598D"/>
    <w:rsid w:val="00181C87"/>
    <w:rsid w:val="001C3ADA"/>
    <w:rsid w:val="0021098F"/>
    <w:rsid w:val="00273284"/>
    <w:rsid w:val="002A62CA"/>
    <w:rsid w:val="002D6D21"/>
    <w:rsid w:val="00301785"/>
    <w:rsid w:val="00361FEF"/>
    <w:rsid w:val="0036297A"/>
    <w:rsid w:val="003C29E9"/>
    <w:rsid w:val="003C5C20"/>
    <w:rsid w:val="00412484"/>
    <w:rsid w:val="004200CF"/>
    <w:rsid w:val="00432396"/>
    <w:rsid w:val="0049067B"/>
    <w:rsid w:val="00514D06"/>
    <w:rsid w:val="005528D4"/>
    <w:rsid w:val="005B3025"/>
    <w:rsid w:val="005C1396"/>
    <w:rsid w:val="00645D18"/>
    <w:rsid w:val="0065149E"/>
    <w:rsid w:val="006A3EA9"/>
    <w:rsid w:val="006C2C7C"/>
    <w:rsid w:val="006C3D75"/>
    <w:rsid w:val="0074084F"/>
    <w:rsid w:val="00745F71"/>
    <w:rsid w:val="0083451D"/>
    <w:rsid w:val="0083554B"/>
    <w:rsid w:val="008D4621"/>
    <w:rsid w:val="008E5828"/>
    <w:rsid w:val="00915034"/>
    <w:rsid w:val="009240A0"/>
    <w:rsid w:val="0097200E"/>
    <w:rsid w:val="0098644D"/>
    <w:rsid w:val="00986797"/>
    <w:rsid w:val="009C1416"/>
    <w:rsid w:val="009D108B"/>
    <w:rsid w:val="009D1895"/>
    <w:rsid w:val="00A21781"/>
    <w:rsid w:val="00A75F42"/>
    <w:rsid w:val="00AA4735"/>
    <w:rsid w:val="00AE02FA"/>
    <w:rsid w:val="00AF0131"/>
    <w:rsid w:val="00B45262"/>
    <w:rsid w:val="00B60CD1"/>
    <w:rsid w:val="00B76920"/>
    <w:rsid w:val="00B77465"/>
    <w:rsid w:val="00B94941"/>
    <w:rsid w:val="00BD6264"/>
    <w:rsid w:val="00C02945"/>
    <w:rsid w:val="00C745B4"/>
    <w:rsid w:val="00C90559"/>
    <w:rsid w:val="00CB7909"/>
    <w:rsid w:val="00CD1228"/>
    <w:rsid w:val="00CF50B1"/>
    <w:rsid w:val="00E72E0C"/>
    <w:rsid w:val="00F41AA2"/>
    <w:rsid w:val="00F80C49"/>
    <w:rsid w:val="00FA1E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60AA355C53474968A1079506946F9D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165666CDEECD46E0A32AF1A024E34A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47142489F0349F3BCDDB670B94A6D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E2D9542ED36D4EC99D5234FB849088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3563B5EEFCCF4155A3A294D38C37AB3C"/>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5FFB51-A4F4-4BFC-B338-FD28E5CFC90F}">
  <ds:schemaRefs/>
</ds:datastoreItem>
</file>

<file path=docProps/app.xml><?xml version="1.0" encoding="utf-8"?>
<Properties xmlns="http://schemas.openxmlformats.org/officeDocument/2006/extended-properties" xmlns:vt="http://schemas.openxmlformats.org/officeDocument/2006/docPropsVTypes">
  <Template>通用doc模版.dot</Template>
  <Company>                  </Company>
  <Pages>50</Pages>
  <Words>2267</Words>
  <Characters>12926</Characters>
  <Lines>107</Lines>
  <Paragraphs>30</Paragraphs>
  <TotalTime>28</TotalTime>
  <ScaleCrop>false</ScaleCrop>
  <LinksUpToDate>false</LinksUpToDate>
  <CharactersWithSpaces>15163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2010-01-03T19:48:00Z</dcterms:created>
  <dc:creator>zhanghaiyan</dc:creator>
  <cp:lastModifiedBy>人如知</cp:lastModifiedBy>
  <dcterms:modified xsi:type="dcterms:W3CDTF">2021-09-13T06:36:10Z</dcterms:modified>
  <dc:title>_x0001_</dc:title>
  <cp:revision>14071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417DE89715DD419AB4E22C032D64B089</vt:lpwstr>
  </property>
</Properties>
</file>