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租赁对讲机项目询价结</w:t>
      </w:r>
      <w:bookmarkStart w:id="0" w:name="_GoBack"/>
      <w:bookmarkEnd w:id="0"/>
      <w:r>
        <w:rPr>
          <w:color w:val="000000"/>
          <w:spacing w:val="0"/>
          <w:w w:val="100"/>
          <w:position w:val="0"/>
        </w:rPr>
        <w:t>果公示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613" w:lineRule="exact"/>
        <w:ind w:left="0" w:right="0" w:firstLine="760"/>
        <w:jc w:val="both"/>
      </w:pP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</w:rPr>
        <w:t>12</w:t>
      </w:r>
      <w:r>
        <w:rPr>
          <w:color w:val="000000"/>
          <w:spacing w:val="0"/>
          <w:w w:val="100"/>
          <w:position w:val="0"/>
        </w:rPr>
        <w:t>月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</w:rPr>
        <w:t>23</w:t>
      </w:r>
      <w:r>
        <w:rPr>
          <w:color w:val="000000"/>
          <w:spacing w:val="0"/>
          <w:w w:val="100"/>
          <w:position w:val="0"/>
        </w:rPr>
        <w:t>日，按照询价采购程序，对支队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“租赁 </w:t>
      </w:r>
      <w:r>
        <w:rPr>
          <w:color w:val="000000"/>
          <w:spacing w:val="0"/>
          <w:w w:val="100"/>
          <w:position w:val="0"/>
        </w:rPr>
        <w:t>对讲机项目”进行了开标，现将评审结果公示如下,并接受 监督。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613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第一中标候选人：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613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成都擎宇科技有限公司，报价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lang w:val="en-US" w:eastAsia="en-US" w:bidi="en-US"/>
        </w:rPr>
        <w:t xml:space="preserve">88500. 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</w:rPr>
        <w:t>00</w:t>
      </w:r>
      <w:r>
        <w:rPr>
          <w:color w:val="000000"/>
          <w:spacing w:val="0"/>
          <w:w w:val="100"/>
          <w:position w:val="0"/>
        </w:rPr>
        <w:t>元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613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第二中标候选人：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40" w:line="613" w:lineRule="exact"/>
        <w:ind w:left="0" w:right="0" w:firstLine="740"/>
        <w:jc w:val="left"/>
      </w:pPr>
      <w:r>
        <w:rPr>
          <w:color w:val="000000"/>
          <w:spacing w:val="0"/>
          <w:w w:val="100"/>
          <w:position w:val="0"/>
        </w:rPr>
        <w:t>成都恒弘通信有限公司，报价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lang w:val="en-US" w:eastAsia="en-US" w:bidi="en-US"/>
        </w:rPr>
        <w:t xml:space="preserve">89400. 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</w:rPr>
        <w:t>00</w:t>
      </w:r>
      <w:r>
        <w:rPr>
          <w:color w:val="000000"/>
          <w:spacing w:val="0"/>
          <w:w w:val="100"/>
          <w:position w:val="0"/>
        </w:rPr>
        <w:t>元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613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第三中标候选人：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380" w:line="613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成都宏鼎科技有限公司，报价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lang w:val="en-US" w:eastAsia="en-US" w:bidi="en-US"/>
        </w:rPr>
        <w:t xml:space="preserve">90000. 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</w:rPr>
        <w:t>00</w:t>
      </w:r>
      <w:r>
        <w:rPr>
          <w:color w:val="000000"/>
          <w:spacing w:val="0"/>
          <w:w w:val="100"/>
          <w:position w:val="0"/>
        </w:rPr>
        <w:t>元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line="527" w:lineRule="exact"/>
        <w:ind w:left="0" w:right="0" w:firstLine="760"/>
        <w:jc w:val="both"/>
      </w:pPr>
      <w:r>
        <w:rPr>
          <w:color w:val="000000"/>
          <w:spacing w:val="0"/>
          <w:w w:val="100"/>
          <w:position w:val="0"/>
        </w:rPr>
        <w:t>经评审委员会的综合评审，中标单位为成都擎宇科技有 限公司，报价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  <w:lang w:val="en-US" w:eastAsia="en-US" w:bidi="en-US"/>
        </w:rPr>
        <w:t xml:space="preserve">88500. </w:t>
      </w:r>
      <w:r>
        <w:rPr>
          <w:rFonts w:ascii="Times New Roman" w:hAnsi="Times New Roman" w:eastAsia="Times New Roman" w:cs="Times New Roman"/>
          <w:color w:val="000000"/>
          <w:spacing w:val="0"/>
          <w:w w:val="80"/>
          <w:position w:val="0"/>
        </w:rPr>
        <w:t>00</w:t>
      </w:r>
      <w:r>
        <w:rPr>
          <w:color w:val="000000"/>
          <w:spacing w:val="0"/>
          <w:w w:val="100"/>
          <w:position w:val="0"/>
        </w:rPr>
        <w:t>元。</w:t>
      </w:r>
    </w:p>
    <w:sectPr>
      <w:footnotePr>
        <w:numFmt w:val="decimal"/>
      </w:footnotePr>
      <w:pgSz w:w="11900" w:h="16840"/>
      <w:pgMar w:top="3775" w:right="889" w:bottom="3183" w:left="895" w:header="3347" w:footer="2755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53271C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2_"/>
    <w:basedOn w:val="3"/>
    <w:link w:val="5"/>
    <w:qFormat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5">
    <w:name w:val="Body text|2"/>
    <w:basedOn w:val="1"/>
    <w:link w:val="4"/>
    <w:qFormat/>
    <w:uiPriority w:val="0"/>
    <w:pPr>
      <w:widowControl w:val="0"/>
      <w:shd w:val="clear" w:color="auto" w:fill="auto"/>
      <w:spacing w:after="240"/>
      <w:jc w:val="center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uiPriority w:val="0"/>
    <w:pPr>
      <w:widowControl w:val="0"/>
      <w:shd w:val="clear" w:color="auto" w:fill="auto"/>
      <w:spacing w:after="320" w:line="331" w:lineRule="auto"/>
      <w:ind w:firstLine="400"/>
    </w:pPr>
    <w:rPr>
      <w:rFonts w:ascii="宋体" w:hAnsi="宋体" w:eastAsia="宋体" w:cs="宋体"/>
      <w:sz w:val="38"/>
      <w:szCs w:val="3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Office_11.1.0.11115_F1E327BC-269C-435d-A152-05C5408002CA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2021-12-23T06:38:15Z</dcterms:created>
  <dc:creator>SDScanner</dc:creator>
  <cp:lastModifiedBy>晗光凡流（WFL)</cp:lastModifiedBy>
  <dcterms:modified xsi:type="dcterms:W3CDTF">2021-12-23T06:40:32Z</dcterms:modified>
  <dc:subject>SDScanner PDF , Thank you for your use, friends</dc:subject>
  <dc:title>1640241251159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FA2471CC5D474E66AD59D602265263D8</vt:lpwstr>
  </property>
</Properties>
</file>