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483" w:rightChars="-230"/>
        <w:jc w:val="center"/>
        <w:rPr>
          <w:sz w:val="32"/>
          <w:szCs w:val="48"/>
        </w:rPr>
      </w:pPr>
      <w:r>
        <w:rPr>
          <w:rFonts w:hint="eastAsia"/>
          <w:sz w:val="32"/>
          <w:szCs w:val="48"/>
          <w:lang w:val="en-US" w:eastAsia="zh-CN"/>
        </w:rPr>
        <w:t>绵阳某部大车维修服务项目</w:t>
      </w:r>
      <w:r>
        <w:rPr>
          <w:rFonts w:hint="eastAsia"/>
          <w:sz w:val="32"/>
          <w:szCs w:val="48"/>
        </w:rPr>
        <w:t>公开招标结果公告</w:t>
      </w:r>
    </w:p>
    <w:tbl>
      <w:tblPr>
        <w:tblStyle w:val="5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绵阳某部大车维修服务项目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采购项目编号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2021-JWSCMY-F1002</w:t>
            </w:r>
            <w:r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绵阳成瑞招投标代理有限公司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代理机构地址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四川省绵阳市经开区富临桃花岛假日公寓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 单元 7 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代理机构联系人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谢女士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代理机构联系电话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0816-2390739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采购人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绵阳某部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采购人地址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涪城区科创园区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0816-2172036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定标日期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成交供应商信息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供应商名称：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阳市涪城区全成汽车修理厂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绵阳市涪城区御中路23号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公告期限三个工作日</w:t>
            </w:r>
          </w:p>
        </w:tc>
      </w:tr>
    </w:tbl>
    <w:p/>
    <w:p>
      <w:pPr>
        <w:pStyle w:val="2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绵阳成瑞招投标代理有限公司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65"/>
    <w:rsid w:val="001A5D65"/>
    <w:rsid w:val="00561ECF"/>
    <w:rsid w:val="00670198"/>
    <w:rsid w:val="00686667"/>
    <w:rsid w:val="007B3A67"/>
    <w:rsid w:val="00901B81"/>
    <w:rsid w:val="009F603B"/>
    <w:rsid w:val="00B02930"/>
    <w:rsid w:val="00B713F3"/>
    <w:rsid w:val="0A2D768C"/>
    <w:rsid w:val="104E5D16"/>
    <w:rsid w:val="14AC4F81"/>
    <w:rsid w:val="1A4E419C"/>
    <w:rsid w:val="1BB9498B"/>
    <w:rsid w:val="1F8F5D0C"/>
    <w:rsid w:val="267F7659"/>
    <w:rsid w:val="2B0B38BD"/>
    <w:rsid w:val="36606EC6"/>
    <w:rsid w:val="373539C5"/>
    <w:rsid w:val="3A175757"/>
    <w:rsid w:val="3B38636B"/>
    <w:rsid w:val="3CC77BA4"/>
    <w:rsid w:val="3D0347C9"/>
    <w:rsid w:val="3F076B02"/>
    <w:rsid w:val="4859401A"/>
    <w:rsid w:val="4C555D87"/>
    <w:rsid w:val="4F94046B"/>
    <w:rsid w:val="51687B76"/>
    <w:rsid w:val="51F65C3B"/>
    <w:rsid w:val="58E53EE0"/>
    <w:rsid w:val="5B895E63"/>
    <w:rsid w:val="5CC13B8F"/>
    <w:rsid w:val="64F03D0E"/>
    <w:rsid w:val="656444CB"/>
    <w:rsid w:val="6C292A34"/>
    <w:rsid w:val="6FB24AEE"/>
    <w:rsid w:val="701C4F6D"/>
    <w:rsid w:val="70882239"/>
    <w:rsid w:val="712210AB"/>
    <w:rsid w:val="75716203"/>
    <w:rsid w:val="773109EF"/>
    <w:rsid w:val="7A921719"/>
    <w:rsid w:val="7AA30A9C"/>
    <w:rsid w:val="7C6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222222"/>
      <w:sz w:val="18"/>
      <w:szCs w:val="18"/>
      <w:u w:val="none"/>
    </w:rPr>
  </w:style>
  <w:style w:type="character" w:customStyle="1" w:styleId="10">
    <w:name w:val="font21"/>
    <w:basedOn w:val="6"/>
    <w:qFormat/>
    <w:uiPriority w:val="0"/>
    <w:rPr>
      <w:rFonts w:ascii="Arial" w:hAnsi="Arial" w:cs="Arial"/>
      <w:color w:val="222222"/>
      <w:sz w:val="18"/>
      <w:szCs w:val="18"/>
      <w:u w:val="none"/>
    </w:rPr>
  </w:style>
  <w:style w:type="paragraph" w:customStyle="1" w:styleId="11">
    <w:name w:val="00、封面正文(与其他内容无关的格式)"/>
    <w:basedOn w:val="1"/>
    <w:qFormat/>
    <w:uiPriority w:val="0"/>
    <w:pPr>
      <w:tabs>
        <w:tab w:val="left" w:pos="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2021-09-10T04:35:00Z</dcterms:created>
  <dc:creator>王超</dc:creator>
  <cp:lastModifiedBy>Administrator</cp:lastModifiedBy>
  <dcterms:modified xsi:type="dcterms:W3CDTF">2021-12-02T06:53:44Z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2FF4C95E0448486E86450AD31A369E32</vt:lpwstr>
  </property>
</Properties>
</file>