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1"/>
      <w:bookmarkStart w:id="1" w:name="bookmark0"/>
      <w:bookmarkStart w:id="2" w:name="bookmark2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驻绵阳某部无人机项目询价公告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20" w:lineRule="exact"/>
        <w:ind w:left="0" w:right="0" w:firstLine="7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驻绵阳某部根据政府釆购及军队采购相关法规规定，拟对无人机项目采用询价方式进行釆购，特邀请符合本次釆购要求的供应商参加报价。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20" w:lineRule="exact"/>
        <w:ind w:right="0" w:firstLine="851" w:firstLineChars="266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3" w:name="bookmark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、采购项目基本情况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70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项目编号: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2021-JWSCMY-W4014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520" w:lineRule="exact"/>
        <w:ind w:left="70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采购项目名称：无人机项目(具体见询价文件)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70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采购人：驻绵阳某部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20" w:lineRule="exact"/>
        <w:ind w:right="0" w:firstLine="851" w:firstLineChars="266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资金情况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资金来源及金额：预算经费，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7.8955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20" w:lineRule="exact"/>
        <w:ind w:right="0" w:firstLine="851" w:firstLineChars="266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7" w:name="bookmark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三</w:t>
      </w:r>
      <w:bookmarkEnd w:id="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、供应商参加本次采购活动应具备下列条件：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9"/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具有独立承担民事责任的能力；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10"/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具有良好的商业信誉和健全的财务会计制度；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1"/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具有履行合同所必须的设备和专业技术能力；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12"/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具有依法缴纳税收和社会保障资金的良好记录；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bookmark13"/>
      <w:bookmarkEnd w:id="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参加本次政府采购活动前三年内，在经营活动中没有重大违法记录；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bookmark14"/>
      <w:bookmarkEnd w:id="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法律、行政法规规定的其他条件；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4" w:name="bookmark15"/>
      <w:bookmarkEnd w:id="1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釆购人根据釆购项目提出的特殊条件；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5" w:name="bookmark16"/>
      <w:bookmarkEnd w:id="1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非外资独资或外资控股企业。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20" w:lineRule="exact"/>
        <w:ind w:right="0" w:firstLine="851" w:firstLineChars="266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16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四</w:t>
      </w:r>
      <w:bookmarkEnd w:id="1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、严禁参加本次采购活动的供应商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76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1.根据《关于在政府采购活动中查询及使用信用记录有 关问题的通知》(财库〔2016〕125号)的要求，采购人将通 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“信用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中国”网站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"http://www.creditchina.gov"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www.creditchina.gov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. cn)、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“中国政 府釆购网”，网站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(www.ccgp.gov.cn)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等渠道查询供应商在 釆购公告发布之曰前的信用记录并保存信用记录结果网页 截图；拒绝处入失信被执行人名单、重大税收违法案件当事 人名、单、联谷体形式、政府采购严重违法失信行为记录名单 中的供应商,报名参加本项目的采购活动。</w:t>
      </w:r>
      <w:bookmarkStart w:id="17" w:name="bookmark1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五</w:t>
      </w:r>
      <w:bookmarkEnd w:id="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、报名及询价文件获取：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firstLine="7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凡有意参加报价者，请于2021年12月23日至2021年 12月27日，上午8: 30时至11： 30时，下午14： 30时至 18： 00时（北京时间），在四川省绵阳市涪城区科创园区采购办获取免费询价文件。获取询价文件时（可邮寄、无法网 上办理），经办人员当场提交以下资料：供应商为法人或者 个体工商户的，提供营业执照、法人代表身份证复印件、单位介绍信、经办人身份证复印件、信用中国截图（上述均加盖鲜章）。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52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8" w:name="bookmark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、递交响应文件截止时间：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2021年12月30日18时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52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2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七</w:t>
      </w:r>
      <w:bookmarkEnd w:id="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递交响应文件地点：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响应文件必须完整密封，在递交响应文件截止时间前送达询价地点。逾期送达、密封和标注错误的响应文件，视作无效。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2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bookmark2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八</w:t>
      </w:r>
      <w:bookmarkEnd w:id="2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、注意事项：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本项目不得分包；报价不得超过最高预算；结算方式为验收后统一结算，对公转账，不支持预付款方式。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52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bookmark2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九</w:t>
      </w:r>
      <w:bookmarkEnd w:id="2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、询价评审地点及时间：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绵阳市涪城区科创园区。2021 年12月31日15时。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2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十、联系方式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520" w:lineRule="exact"/>
        <w:ind w:left="0" w:right="0" w:firstLine="7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对釆购项目</w:t>
      </w:r>
      <w:bookmarkStart w:id="22" w:name="_GoBack"/>
      <w:bookmarkEnd w:id="2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和过程如有询问或质疑，请联系采购联系人。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7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通讯地址：涪城区科创园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邮 编：621000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/>
        <w:jc w:val="left"/>
        <w:textAlignment w:val="auto"/>
        <w:rPr>
          <w:sz w:val="2"/>
          <w:szCs w:val="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联系人：王野 18281430601</w:t>
      </w:r>
    </w:p>
    <w:sectPr>
      <w:footnotePr>
        <w:numFmt w:val="decimal"/>
      </w:footnotePr>
      <w:pgSz w:w="11900" w:h="16840"/>
      <w:pgMar w:top="1040" w:right="1646" w:bottom="521" w:left="1196" w:header="612" w:footer="9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ECA7B8F"/>
    <w:rsid w:val="7A1F5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80" w:after="440"/>
      <w:jc w:val="center"/>
      <w:outlineLvl w:val="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100" w:line="298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spacing w:after="60" w:line="458" w:lineRule="exact"/>
      <w:ind w:firstLine="720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2021-12-23T07:43:00Z</dcterms:created>
  <dc:creator>SDScanner</dc:creator>
  <cp:lastModifiedBy>18181761860</cp:lastModifiedBy>
  <dcterms:modified xsi:type="dcterms:W3CDTF">2021-12-23T08:02:28Z</dcterms:modified>
  <dc:subject>SDScanner PDF , Thank you for your use, friends</dc:subject>
  <dc:title>拍照扫描 1223 153013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93595481E84249CE8957687BEAF05943</vt:lpwstr>
  </property>
</Properties>
</file>